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9C" w:rsidRPr="00B938BE" w:rsidRDefault="00BA109C" w:rsidP="00BA109C">
      <w:pPr>
        <w:pStyle w:val="Ttulo"/>
        <w:rPr>
          <w:lang w:val="es-ES_tradnl"/>
        </w:rPr>
      </w:pPr>
      <w:r w:rsidRPr="00B938BE">
        <w:rPr>
          <w:lang w:val="es-ES_tradnl"/>
        </w:rPr>
        <w:t>Llamado a Presentación de Experiencias</w:t>
      </w:r>
    </w:p>
    <w:p w:rsidR="00AC4AA9" w:rsidRPr="00B938BE" w:rsidRDefault="00F313C6" w:rsidP="009D0081">
      <w:pPr>
        <w:jc w:val="both"/>
        <w:rPr>
          <w:rFonts w:asciiTheme="majorHAnsi" w:hAnsiTheme="majorHAnsi" w:cstheme="minorHAnsi"/>
          <w:b/>
          <w:u w:val="single"/>
          <w:lang w:val="es-ES"/>
        </w:rPr>
      </w:pPr>
      <w:r w:rsidRPr="00B938BE">
        <w:rPr>
          <w:rFonts w:asciiTheme="majorHAnsi" w:hAnsiTheme="majorHAnsi" w:cstheme="minorHAnsi"/>
          <w:b/>
          <w:u w:val="single"/>
          <w:lang w:val="es-ES"/>
        </w:rPr>
        <w:t xml:space="preserve">Las experiencias </w:t>
      </w:r>
      <w:r w:rsidR="001915D6" w:rsidRPr="00B938BE">
        <w:rPr>
          <w:rFonts w:asciiTheme="majorHAnsi" w:hAnsiTheme="majorHAnsi" w:cstheme="minorHAnsi"/>
          <w:b/>
          <w:u w:val="single"/>
          <w:lang w:val="es-ES"/>
        </w:rPr>
        <w:t xml:space="preserve">a seleccionar y </w:t>
      </w:r>
      <w:r w:rsidR="00D643E6" w:rsidRPr="00B938BE">
        <w:rPr>
          <w:rFonts w:asciiTheme="majorHAnsi" w:hAnsiTheme="majorHAnsi" w:cstheme="minorHAnsi"/>
          <w:b/>
          <w:u w:val="single"/>
          <w:lang w:val="es-ES"/>
        </w:rPr>
        <w:t>presentar</w:t>
      </w:r>
      <w:r w:rsidR="00893317" w:rsidRPr="00B938BE">
        <w:rPr>
          <w:rFonts w:asciiTheme="majorHAnsi" w:hAnsiTheme="majorHAnsi" w:cstheme="minorHAnsi"/>
          <w:b/>
          <w:u w:val="single"/>
          <w:lang w:val="es-ES"/>
        </w:rPr>
        <w:t xml:space="preserve"> </w:t>
      </w:r>
      <w:r w:rsidR="001915D6" w:rsidRPr="00B938BE">
        <w:rPr>
          <w:rFonts w:asciiTheme="majorHAnsi" w:hAnsiTheme="majorHAnsi" w:cstheme="minorHAnsi"/>
          <w:b/>
          <w:u w:val="single"/>
          <w:lang w:val="es-ES"/>
        </w:rPr>
        <w:t xml:space="preserve">en el Foro </w:t>
      </w:r>
      <w:r w:rsidRPr="00B938BE">
        <w:rPr>
          <w:rFonts w:asciiTheme="majorHAnsi" w:hAnsiTheme="majorHAnsi" w:cstheme="minorHAnsi"/>
          <w:b/>
          <w:u w:val="single"/>
          <w:lang w:val="es-ES"/>
        </w:rPr>
        <w:t>deberán estar relacionadas con al menos uno o varios de los siguientes ejes</w:t>
      </w:r>
      <w:r w:rsidR="001915D6" w:rsidRPr="00B938BE">
        <w:rPr>
          <w:rFonts w:asciiTheme="majorHAnsi" w:hAnsiTheme="majorHAnsi" w:cstheme="minorHAnsi"/>
          <w:b/>
          <w:u w:val="single"/>
          <w:lang w:val="es-ES"/>
        </w:rPr>
        <w:t xml:space="preserve"> y subtemas</w:t>
      </w:r>
      <w:r w:rsidRPr="00B938BE">
        <w:rPr>
          <w:rFonts w:asciiTheme="majorHAnsi" w:hAnsiTheme="majorHAnsi" w:cstheme="minorHAnsi"/>
          <w:b/>
          <w:u w:val="single"/>
          <w:lang w:val="es-ES"/>
        </w:rPr>
        <w:t>:</w:t>
      </w:r>
    </w:p>
    <w:p w:rsidR="00F5087D" w:rsidRPr="004D6771" w:rsidRDefault="00F5087D" w:rsidP="001915D6">
      <w:pPr>
        <w:pStyle w:val="Ttulo3"/>
        <w:rPr>
          <w:lang w:val="es-ES"/>
        </w:rPr>
      </w:pPr>
      <w:r w:rsidRPr="004D6771">
        <w:rPr>
          <w:lang w:val="es-ES"/>
        </w:rPr>
        <w:t>Suelo, Vivienda  y Territorio</w:t>
      </w:r>
    </w:p>
    <w:p w:rsidR="004D6771" w:rsidRPr="004D6771" w:rsidRDefault="004D6771" w:rsidP="004D6771">
      <w:pPr>
        <w:rPr>
          <w:lang w:val="es-ES"/>
        </w:rPr>
      </w:pPr>
    </w:p>
    <w:p w:rsidR="002E2732" w:rsidRPr="00B938BE" w:rsidRDefault="002E2732" w:rsidP="007D5DAC">
      <w:pPr>
        <w:spacing w:after="0"/>
        <w:jc w:val="both"/>
        <w:rPr>
          <w:rFonts w:asciiTheme="majorHAnsi" w:hAnsiTheme="majorHAnsi"/>
          <w:lang w:val="es-CR"/>
        </w:rPr>
      </w:pPr>
      <w:r w:rsidRPr="00B938BE">
        <w:rPr>
          <w:rFonts w:asciiTheme="majorHAnsi" w:hAnsiTheme="majorHAnsi"/>
          <w:u w:val="single"/>
          <w:lang w:val="es-CR"/>
        </w:rPr>
        <w:t>El bloque temático focaliza en el suelo para vivienda</w:t>
      </w:r>
      <w:r w:rsidRPr="00B938BE">
        <w:rPr>
          <w:rFonts w:asciiTheme="majorHAnsi" w:hAnsiTheme="majorHAnsi"/>
          <w:lang w:val="es-CR"/>
        </w:rPr>
        <w:t>, en ciudades y territorios que se caracterizan por la desigualdad económica, la segregación socio-espacial y a partir del enfoque del derecho a la vivienda adecuada y a la ciudad</w:t>
      </w:r>
      <w:r w:rsidRPr="00B938BE">
        <w:rPr>
          <w:rStyle w:val="Refdenotaalpie"/>
          <w:rFonts w:asciiTheme="majorHAnsi" w:hAnsiTheme="majorHAnsi"/>
          <w:lang w:val="es-CR"/>
        </w:rPr>
        <w:footnoteReference w:id="2"/>
      </w:r>
      <w:r w:rsidRPr="00B938BE">
        <w:rPr>
          <w:rFonts w:asciiTheme="majorHAnsi" w:hAnsiTheme="majorHAnsi"/>
          <w:lang w:val="es-CR"/>
        </w:rPr>
        <w:t>,</w:t>
      </w:r>
      <w:r w:rsidR="002058F9" w:rsidRPr="00B938BE">
        <w:rPr>
          <w:rFonts w:asciiTheme="majorHAnsi" w:hAnsiTheme="majorHAnsi"/>
          <w:lang w:val="es-CR"/>
        </w:rPr>
        <w:t xml:space="preserve"> </w:t>
      </w:r>
      <w:r w:rsidRPr="00B938BE">
        <w:rPr>
          <w:rFonts w:asciiTheme="majorHAnsi" w:hAnsiTheme="majorHAnsi"/>
          <w:lang w:val="es-CR"/>
        </w:rPr>
        <w:t xml:space="preserve">se </w:t>
      </w:r>
      <w:r w:rsidRPr="00B938BE">
        <w:rPr>
          <w:rFonts w:asciiTheme="majorHAnsi" w:hAnsiTheme="majorHAnsi"/>
          <w:u w:val="single"/>
          <w:lang w:val="es-CR"/>
        </w:rPr>
        <w:t xml:space="preserve">reflexiona sobre experiencias concretas que proveen elementos que contribuyen  al cambio </w:t>
      </w:r>
      <w:r w:rsidRPr="00B938BE">
        <w:rPr>
          <w:rFonts w:asciiTheme="majorHAnsi" w:hAnsiTheme="majorHAnsi"/>
          <w:lang w:val="es-CR"/>
        </w:rPr>
        <w:t xml:space="preserve">de paradigmas, las políticas y la practicas de los diversos sectores para lograr ciudades y territorios más equitativos, participativos, seguros, sostenibles y resilientes. </w:t>
      </w:r>
    </w:p>
    <w:p w:rsidR="007D5DAC" w:rsidRPr="00B938BE" w:rsidRDefault="007D5DAC" w:rsidP="007D5DAC">
      <w:pPr>
        <w:spacing w:after="0"/>
        <w:jc w:val="both"/>
        <w:rPr>
          <w:rFonts w:asciiTheme="majorHAnsi" w:hAnsiTheme="majorHAnsi"/>
          <w:lang w:val="es-CR"/>
        </w:rPr>
      </w:pPr>
    </w:p>
    <w:p w:rsidR="007D5DAC" w:rsidRPr="00B938BE" w:rsidRDefault="007D5DAC" w:rsidP="007D5DAC">
      <w:pPr>
        <w:spacing w:after="0"/>
        <w:jc w:val="both"/>
        <w:rPr>
          <w:rFonts w:asciiTheme="majorHAnsi" w:hAnsiTheme="majorHAnsi"/>
          <w:b/>
          <w:lang w:val="es-CR"/>
        </w:rPr>
      </w:pPr>
      <w:r w:rsidRPr="00B938BE">
        <w:rPr>
          <w:rFonts w:asciiTheme="majorHAnsi" w:hAnsiTheme="majorHAnsi"/>
          <w:b/>
          <w:lang w:val="es-CR"/>
        </w:rPr>
        <w:t>Subtemas:</w:t>
      </w:r>
    </w:p>
    <w:p w:rsidR="002E2732" w:rsidRPr="00B938BE" w:rsidRDefault="002E2732" w:rsidP="007D5DAC">
      <w:pPr>
        <w:pStyle w:val="Prrafodelista"/>
        <w:numPr>
          <w:ilvl w:val="0"/>
          <w:numId w:val="29"/>
        </w:numPr>
        <w:spacing w:after="0"/>
        <w:rPr>
          <w:rFonts w:asciiTheme="majorHAnsi" w:hAnsiTheme="majorHAnsi"/>
          <w:b/>
          <w:lang w:val="es-CR"/>
        </w:rPr>
      </w:pPr>
      <w:r w:rsidRPr="00B938BE">
        <w:rPr>
          <w:rFonts w:asciiTheme="majorHAnsi" w:hAnsiTheme="majorHAnsi"/>
          <w:b/>
          <w:lang w:val="es-CR"/>
        </w:rPr>
        <w:t xml:space="preserve">Planificación, gestión y uso del suelo para vivienda </w:t>
      </w:r>
    </w:p>
    <w:p w:rsidR="002C701D" w:rsidRPr="00B938BE" w:rsidRDefault="002C701D" w:rsidP="00900E80">
      <w:pPr>
        <w:spacing w:after="0"/>
        <w:rPr>
          <w:rFonts w:asciiTheme="majorHAnsi" w:hAnsiTheme="majorHAnsi"/>
          <w:lang w:val="es-CR"/>
        </w:rPr>
      </w:pPr>
      <w:r w:rsidRPr="00B938BE">
        <w:rPr>
          <w:rFonts w:asciiTheme="majorHAnsi" w:hAnsiTheme="majorHAnsi"/>
          <w:lang w:val="es-CR"/>
        </w:rPr>
        <w:t>Se buscan experiencias que puedan responder a las siguientes preguntas provocadoras</w:t>
      </w:r>
      <w:r w:rsidR="004D6771">
        <w:rPr>
          <w:rFonts w:asciiTheme="majorHAnsi" w:hAnsiTheme="majorHAnsi"/>
          <w:lang w:val="es-CR"/>
        </w:rPr>
        <w:t>:</w:t>
      </w:r>
    </w:p>
    <w:p w:rsidR="002E2732" w:rsidRPr="00B938BE" w:rsidRDefault="007311E7" w:rsidP="00900E80">
      <w:pPr>
        <w:pStyle w:val="Textonotapie"/>
        <w:numPr>
          <w:ilvl w:val="0"/>
          <w:numId w:val="47"/>
        </w:numPr>
        <w:contextualSpacing/>
        <w:rPr>
          <w:rFonts w:asciiTheme="majorHAnsi" w:hAnsiTheme="majorHAnsi"/>
          <w:sz w:val="22"/>
          <w:szCs w:val="22"/>
          <w:lang w:val="es-CR"/>
        </w:rPr>
      </w:pPr>
      <w:r w:rsidRPr="00B938BE">
        <w:rPr>
          <w:rFonts w:asciiTheme="majorHAnsi" w:hAnsiTheme="majorHAnsi"/>
          <w:sz w:val="22"/>
          <w:szCs w:val="22"/>
          <w:lang w:val="es-CR"/>
        </w:rPr>
        <w:t xml:space="preserve">Como están haciendo las ciudades para planificar y gestionar un desarrollo urbano que </w:t>
      </w:r>
      <w:r w:rsidR="003424CD" w:rsidRPr="00B938BE">
        <w:rPr>
          <w:rFonts w:asciiTheme="majorHAnsi" w:hAnsiTheme="majorHAnsi"/>
          <w:sz w:val="22"/>
          <w:szCs w:val="22"/>
          <w:lang w:val="es-CR"/>
        </w:rPr>
        <w:t xml:space="preserve">responda a los </w:t>
      </w:r>
      <w:r w:rsidR="002058F9" w:rsidRPr="00B938BE">
        <w:rPr>
          <w:rFonts w:asciiTheme="majorHAnsi" w:hAnsiTheme="majorHAnsi"/>
          <w:sz w:val="22"/>
          <w:szCs w:val="22"/>
          <w:lang w:val="es-CR"/>
        </w:rPr>
        <w:t xml:space="preserve">desafíos </w:t>
      </w:r>
      <w:r w:rsidR="003424CD" w:rsidRPr="00B938BE">
        <w:rPr>
          <w:rFonts w:asciiTheme="majorHAnsi" w:hAnsiTheme="majorHAnsi"/>
          <w:sz w:val="22"/>
          <w:szCs w:val="22"/>
          <w:lang w:val="es-CR"/>
        </w:rPr>
        <w:t xml:space="preserve"> de </w:t>
      </w:r>
      <w:r w:rsidR="002058F9" w:rsidRPr="00B938BE">
        <w:rPr>
          <w:rFonts w:asciiTheme="majorHAnsi" w:hAnsiTheme="majorHAnsi"/>
          <w:sz w:val="22"/>
          <w:szCs w:val="22"/>
          <w:lang w:val="es-CR"/>
        </w:rPr>
        <w:t xml:space="preserve">la </w:t>
      </w:r>
      <w:r w:rsidR="003424CD" w:rsidRPr="00B938BE">
        <w:rPr>
          <w:rFonts w:asciiTheme="majorHAnsi" w:hAnsiTheme="majorHAnsi"/>
          <w:sz w:val="22"/>
          <w:szCs w:val="22"/>
          <w:lang w:val="es-CR"/>
        </w:rPr>
        <w:t>urbanización</w:t>
      </w:r>
      <w:r w:rsidR="002058F9" w:rsidRPr="00B938BE">
        <w:rPr>
          <w:rFonts w:asciiTheme="majorHAnsi" w:hAnsiTheme="majorHAnsi"/>
          <w:sz w:val="22"/>
          <w:szCs w:val="22"/>
          <w:lang w:val="es-CR"/>
        </w:rPr>
        <w:t xml:space="preserve"> en América Latina</w:t>
      </w:r>
      <w:r w:rsidR="003424CD" w:rsidRPr="00B938BE">
        <w:rPr>
          <w:rFonts w:asciiTheme="majorHAnsi" w:hAnsiTheme="majorHAnsi"/>
          <w:sz w:val="22"/>
          <w:szCs w:val="22"/>
          <w:lang w:val="es-CR"/>
        </w:rPr>
        <w:t xml:space="preserve"> de manera sostenible, integrada, inclusiva y humana? </w:t>
      </w:r>
    </w:p>
    <w:p w:rsidR="002E2732" w:rsidRPr="00B938BE" w:rsidRDefault="00B53454" w:rsidP="009641F5">
      <w:pPr>
        <w:pStyle w:val="Prrafodelista"/>
        <w:numPr>
          <w:ilvl w:val="0"/>
          <w:numId w:val="47"/>
        </w:numPr>
        <w:spacing w:after="120"/>
        <w:rPr>
          <w:rFonts w:asciiTheme="majorHAnsi" w:hAnsiTheme="majorHAnsi"/>
          <w:color w:val="1F497D" w:themeColor="text2"/>
          <w:lang w:val="es-CR"/>
        </w:rPr>
      </w:pPr>
      <w:r w:rsidRPr="00B938BE">
        <w:rPr>
          <w:rFonts w:asciiTheme="majorHAnsi" w:hAnsiTheme="majorHAnsi"/>
          <w:lang w:val="es-CR"/>
        </w:rPr>
        <w:t xml:space="preserve">Como </w:t>
      </w:r>
      <w:r w:rsidR="003424CD" w:rsidRPr="00B938BE">
        <w:rPr>
          <w:rFonts w:asciiTheme="majorHAnsi" w:hAnsiTheme="majorHAnsi"/>
          <w:lang w:val="es-CR"/>
        </w:rPr>
        <w:t>se  está</w:t>
      </w:r>
      <w:r w:rsidRPr="00B938BE">
        <w:rPr>
          <w:rFonts w:asciiTheme="majorHAnsi" w:hAnsiTheme="majorHAnsi"/>
          <w:lang w:val="es-CR"/>
        </w:rPr>
        <w:t xml:space="preserve"> garantizando </w:t>
      </w:r>
      <w:r w:rsidR="00030C5E" w:rsidRPr="00B938BE">
        <w:rPr>
          <w:rFonts w:asciiTheme="majorHAnsi" w:hAnsiTheme="majorHAnsi"/>
          <w:lang w:val="es-CR"/>
        </w:rPr>
        <w:t>una planificación y gestión participativas</w:t>
      </w:r>
      <w:r w:rsidR="00D4562D" w:rsidRPr="00B938BE">
        <w:rPr>
          <w:rFonts w:asciiTheme="majorHAnsi" w:hAnsiTheme="majorHAnsi"/>
          <w:lang w:val="es-CR"/>
        </w:rPr>
        <w:t xml:space="preserve"> del territorio, </w:t>
      </w:r>
      <w:r w:rsidR="00030C5E" w:rsidRPr="00B938BE">
        <w:rPr>
          <w:rFonts w:asciiTheme="majorHAnsi" w:hAnsiTheme="majorHAnsi"/>
          <w:lang w:val="es-CR"/>
        </w:rPr>
        <w:t xml:space="preserve">que realice </w:t>
      </w:r>
      <w:r w:rsidRPr="00B938BE">
        <w:rPr>
          <w:rFonts w:asciiTheme="majorHAnsi" w:hAnsiTheme="majorHAnsi"/>
          <w:lang w:val="es-CR"/>
        </w:rPr>
        <w:t>el derecho equitativo de todos y todas</w:t>
      </w:r>
      <w:r w:rsidR="003424CD" w:rsidRPr="00B938BE">
        <w:rPr>
          <w:rFonts w:asciiTheme="majorHAnsi" w:hAnsiTheme="majorHAnsi"/>
          <w:lang w:val="es-CR"/>
        </w:rPr>
        <w:t xml:space="preserve"> en las ciudades</w:t>
      </w:r>
      <w:r w:rsidRPr="00B938BE">
        <w:rPr>
          <w:rFonts w:asciiTheme="majorHAnsi" w:hAnsiTheme="majorHAnsi"/>
          <w:lang w:val="es-CR"/>
        </w:rPr>
        <w:t xml:space="preserve">, </w:t>
      </w:r>
      <w:r w:rsidR="00AF28A3" w:rsidRPr="00B938BE">
        <w:rPr>
          <w:rFonts w:asciiTheme="majorHAnsi" w:hAnsiTheme="majorHAnsi"/>
          <w:lang w:val="es-CR"/>
        </w:rPr>
        <w:t>y</w:t>
      </w:r>
      <w:r w:rsidRPr="00B938BE">
        <w:rPr>
          <w:rFonts w:asciiTheme="majorHAnsi" w:hAnsiTheme="majorHAnsi"/>
          <w:lang w:val="es-CR"/>
        </w:rPr>
        <w:t xml:space="preserve"> más especialmente de los más vulnerables, a la vivienda adecuada, y en general al disfrute de los bienes comunes y colectivos que ofrece la ciudad (servicios públicos, espacios verdes, equipamientos colectivos, patrimonio natural y cultural, etc.</w:t>
      </w:r>
      <w:r w:rsidR="002C701D" w:rsidRPr="00B938BE">
        <w:rPr>
          <w:rFonts w:asciiTheme="majorHAnsi" w:hAnsiTheme="majorHAnsi"/>
          <w:lang w:val="es-CR"/>
        </w:rPr>
        <w:t>)</w:t>
      </w:r>
      <w:r w:rsidRPr="00B938BE">
        <w:rPr>
          <w:rFonts w:asciiTheme="majorHAnsi" w:hAnsiTheme="majorHAnsi"/>
          <w:lang w:val="es-CR"/>
        </w:rPr>
        <w:t>?</w:t>
      </w:r>
    </w:p>
    <w:p w:rsidR="003D00B7" w:rsidRPr="00B938BE" w:rsidRDefault="002E2732" w:rsidP="00900E80">
      <w:pPr>
        <w:pStyle w:val="Prrafodelista"/>
        <w:numPr>
          <w:ilvl w:val="0"/>
          <w:numId w:val="29"/>
        </w:numPr>
        <w:spacing w:after="0"/>
        <w:jc w:val="both"/>
        <w:rPr>
          <w:rFonts w:asciiTheme="majorHAnsi" w:hAnsiTheme="majorHAnsi"/>
          <w:b/>
          <w:lang w:val="es-CR"/>
        </w:rPr>
      </w:pPr>
      <w:r w:rsidRPr="00B938BE">
        <w:rPr>
          <w:rFonts w:asciiTheme="majorHAnsi" w:hAnsiTheme="majorHAnsi"/>
          <w:b/>
          <w:lang w:val="es-CR"/>
        </w:rPr>
        <w:t>Regulando los mercados del suelo para la inclusión, equidad, asequibilidad y la información</w:t>
      </w:r>
    </w:p>
    <w:p w:rsidR="003D00B7" w:rsidRPr="00B938BE" w:rsidRDefault="002E2732" w:rsidP="00900E80">
      <w:pPr>
        <w:spacing w:after="0"/>
        <w:jc w:val="both"/>
        <w:rPr>
          <w:rFonts w:asciiTheme="majorHAnsi" w:hAnsiTheme="majorHAnsi"/>
          <w:b/>
          <w:lang w:val="es-CR"/>
        </w:rPr>
      </w:pPr>
      <w:r w:rsidRPr="00B938BE">
        <w:rPr>
          <w:rFonts w:asciiTheme="majorHAnsi" w:hAnsiTheme="majorHAnsi"/>
          <w:lang w:val="es-CR"/>
        </w:rPr>
        <w:t xml:space="preserve">Para ser cada vez más inclusivas, seguras, resilientes y sostenibles, las ciudades deben regular el desarrollo urbano mediante políticas </w:t>
      </w:r>
      <w:r w:rsidR="00AF28A3" w:rsidRPr="00B938BE">
        <w:rPr>
          <w:rFonts w:asciiTheme="majorHAnsi" w:hAnsiTheme="majorHAnsi"/>
          <w:lang w:val="es-CR"/>
        </w:rPr>
        <w:t>e instrumentos legales</w:t>
      </w:r>
      <w:r w:rsidRPr="00B938BE">
        <w:rPr>
          <w:rFonts w:asciiTheme="majorHAnsi" w:hAnsiTheme="majorHAnsi"/>
          <w:lang w:val="es-CR"/>
        </w:rPr>
        <w:t xml:space="preserve"> que </w:t>
      </w:r>
      <w:r w:rsidR="00AF28A3" w:rsidRPr="00B938BE">
        <w:rPr>
          <w:rFonts w:asciiTheme="majorHAnsi" w:hAnsiTheme="majorHAnsi"/>
          <w:lang w:val="es-CR"/>
        </w:rPr>
        <w:t>permitan</w:t>
      </w:r>
      <w:r w:rsidR="00030C5E" w:rsidRPr="00B938BE">
        <w:rPr>
          <w:rFonts w:asciiTheme="majorHAnsi" w:hAnsiTheme="majorHAnsi"/>
          <w:lang w:val="es-CR"/>
        </w:rPr>
        <w:t xml:space="preserve"> </w:t>
      </w:r>
      <w:r w:rsidR="00AF28A3" w:rsidRPr="00B938BE">
        <w:rPr>
          <w:rFonts w:asciiTheme="majorHAnsi" w:hAnsiTheme="majorHAnsi"/>
          <w:lang w:val="es-CR"/>
        </w:rPr>
        <w:t>garantizar</w:t>
      </w:r>
      <w:r w:rsidRPr="00B938BE">
        <w:rPr>
          <w:rFonts w:asciiTheme="majorHAnsi" w:hAnsiTheme="majorHAnsi"/>
          <w:lang w:val="es-CR"/>
        </w:rPr>
        <w:t xml:space="preserve"> la función social de la propiedad pública y privada, </w:t>
      </w:r>
      <w:r w:rsidR="003D00B7" w:rsidRPr="00B938BE">
        <w:rPr>
          <w:rFonts w:asciiTheme="majorHAnsi" w:hAnsiTheme="majorHAnsi"/>
          <w:lang w:val="es-CR"/>
        </w:rPr>
        <w:t>dando prioridad al bien común y a</w:t>
      </w:r>
      <w:r w:rsidRPr="00B938BE">
        <w:rPr>
          <w:rFonts w:asciiTheme="majorHAnsi" w:hAnsiTheme="majorHAnsi"/>
          <w:lang w:val="es-CR"/>
        </w:rPr>
        <w:t xml:space="preserve"> los intereses sociales, culturales y ambientales colectivos, sobre los individuales. </w:t>
      </w:r>
      <w:r w:rsidR="003424CD" w:rsidRPr="00B938BE">
        <w:rPr>
          <w:rFonts w:asciiTheme="majorHAnsi" w:hAnsiTheme="majorHAnsi"/>
          <w:lang w:val="es-CR"/>
        </w:rPr>
        <w:t>Algunos avances se refieren a capturar las plusvalías del suelo y reinvertirlas socialmente; incentivar la reutilización y rehabilitación de estructuras y espacios urbanos hacia una finalidad más social; incentivar la densificación inmobiliaria con diseño urbano y propósito social</w:t>
      </w:r>
      <w:r w:rsidR="00D4562D" w:rsidRPr="00B938BE">
        <w:rPr>
          <w:rFonts w:asciiTheme="majorHAnsi" w:hAnsiTheme="majorHAnsi"/>
          <w:lang w:val="es-CR"/>
        </w:rPr>
        <w:t>, etc.</w:t>
      </w:r>
    </w:p>
    <w:p w:rsidR="002C701D" w:rsidRPr="00B938BE" w:rsidRDefault="00AF28A3" w:rsidP="007D5DAC">
      <w:pPr>
        <w:pStyle w:val="Textonotapie"/>
        <w:numPr>
          <w:ilvl w:val="0"/>
          <w:numId w:val="36"/>
        </w:numPr>
        <w:spacing w:after="120"/>
        <w:contextualSpacing/>
        <w:jc w:val="both"/>
        <w:rPr>
          <w:rFonts w:asciiTheme="majorHAnsi" w:hAnsiTheme="majorHAnsi"/>
          <w:b/>
          <w:sz w:val="22"/>
          <w:szCs w:val="22"/>
          <w:lang w:val="es-CR"/>
        </w:rPr>
      </w:pPr>
      <w:r w:rsidRPr="00B938BE">
        <w:rPr>
          <w:rFonts w:asciiTheme="majorHAnsi" w:hAnsiTheme="majorHAnsi"/>
          <w:sz w:val="22"/>
          <w:szCs w:val="22"/>
          <w:lang w:val="es-CR"/>
        </w:rPr>
        <w:lastRenderedPageBreak/>
        <w:t xml:space="preserve">Que instrumentos o experiencias están desarrollando </w:t>
      </w:r>
      <w:r w:rsidR="002C701D" w:rsidRPr="00B938BE">
        <w:rPr>
          <w:rFonts w:asciiTheme="majorHAnsi" w:hAnsiTheme="majorHAnsi"/>
          <w:sz w:val="22"/>
          <w:szCs w:val="22"/>
          <w:lang w:val="es-CR"/>
        </w:rPr>
        <w:t xml:space="preserve">los gobiernos y </w:t>
      </w:r>
      <w:r w:rsidRPr="00B938BE">
        <w:rPr>
          <w:rFonts w:asciiTheme="majorHAnsi" w:hAnsiTheme="majorHAnsi"/>
          <w:sz w:val="22"/>
          <w:szCs w:val="22"/>
          <w:lang w:val="es-CR"/>
        </w:rPr>
        <w:t>las ciudades</w:t>
      </w:r>
      <w:r w:rsidR="00F5087D" w:rsidRPr="00B938BE">
        <w:rPr>
          <w:rFonts w:asciiTheme="majorHAnsi" w:hAnsiTheme="majorHAnsi"/>
          <w:sz w:val="22"/>
          <w:szCs w:val="22"/>
          <w:lang w:val="es-CR"/>
        </w:rPr>
        <w:t xml:space="preserve">, </w:t>
      </w:r>
      <w:r w:rsidR="00D4562D" w:rsidRPr="00B938BE">
        <w:rPr>
          <w:rFonts w:asciiTheme="majorHAnsi" w:hAnsiTheme="majorHAnsi"/>
          <w:sz w:val="22"/>
          <w:szCs w:val="22"/>
          <w:lang w:val="es-CR"/>
        </w:rPr>
        <w:t xml:space="preserve">las </w:t>
      </w:r>
      <w:r w:rsidR="00F5087D" w:rsidRPr="00B938BE">
        <w:rPr>
          <w:rFonts w:asciiTheme="majorHAnsi" w:hAnsiTheme="majorHAnsi"/>
          <w:sz w:val="22"/>
          <w:szCs w:val="22"/>
          <w:lang w:val="es-CR"/>
        </w:rPr>
        <w:t xml:space="preserve">comunidades o </w:t>
      </w:r>
      <w:r w:rsidR="00D4562D" w:rsidRPr="00B938BE">
        <w:rPr>
          <w:rFonts w:asciiTheme="majorHAnsi" w:hAnsiTheme="majorHAnsi"/>
          <w:sz w:val="22"/>
          <w:szCs w:val="22"/>
          <w:lang w:val="es-CR"/>
        </w:rPr>
        <w:t xml:space="preserve">el </w:t>
      </w:r>
      <w:r w:rsidR="00F5087D" w:rsidRPr="00B938BE">
        <w:rPr>
          <w:rFonts w:asciiTheme="majorHAnsi" w:hAnsiTheme="majorHAnsi"/>
          <w:sz w:val="22"/>
          <w:szCs w:val="22"/>
          <w:lang w:val="es-CR"/>
        </w:rPr>
        <w:t>sector privado</w:t>
      </w:r>
      <w:r w:rsidRPr="00B938BE">
        <w:rPr>
          <w:rFonts w:asciiTheme="majorHAnsi" w:hAnsiTheme="majorHAnsi"/>
          <w:sz w:val="22"/>
          <w:szCs w:val="22"/>
          <w:lang w:val="es-CR"/>
        </w:rPr>
        <w:t xml:space="preserve"> para inducir una mayor oferta </w:t>
      </w:r>
      <w:r w:rsidR="003D00B7" w:rsidRPr="00B938BE">
        <w:rPr>
          <w:rFonts w:asciiTheme="majorHAnsi" w:hAnsiTheme="majorHAnsi"/>
          <w:sz w:val="22"/>
          <w:szCs w:val="22"/>
          <w:lang w:val="es-CR"/>
        </w:rPr>
        <w:t xml:space="preserve">y precios más accesibles </w:t>
      </w:r>
      <w:r w:rsidRPr="00B938BE">
        <w:rPr>
          <w:rFonts w:asciiTheme="majorHAnsi" w:hAnsiTheme="majorHAnsi"/>
          <w:sz w:val="22"/>
          <w:szCs w:val="22"/>
          <w:lang w:val="es-CR"/>
        </w:rPr>
        <w:t>de</w:t>
      </w:r>
      <w:r w:rsidR="003D00B7" w:rsidRPr="00B938BE">
        <w:rPr>
          <w:rFonts w:asciiTheme="majorHAnsi" w:hAnsiTheme="majorHAnsi"/>
          <w:sz w:val="22"/>
          <w:szCs w:val="22"/>
          <w:lang w:val="es-CR"/>
        </w:rPr>
        <w:t>l</w:t>
      </w:r>
      <w:r w:rsidRPr="00B938BE">
        <w:rPr>
          <w:rFonts w:asciiTheme="majorHAnsi" w:hAnsiTheme="majorHAnsi"/>
          <w:sz w:val="22"/>
          <w:szCs w:val="22"/>
          <w:lang w:val="es-CR"/>
        </w:rPr>
        <w:t xml:space="preserve"> suelo </w:t>
      </w:r>
      <w:r w:rsidR="003D00B7" w:rsidRPr="00B938BE">
        <w:rPr>
          <w:rFonts w:asciiTheme="majorHAnsi" w:hAnsiTheme="majorHAnsi"/>
          <w:sz w:val="22"/>
          <w:szCs w:val="22"/>
          <w:lang w:val="es-CR"/>
        </w:rPr>
        <w:t xml:space="preserve">urbano y de la </w:t>
      </w:r>
      <w:r w:rsidRPr="00B938BE">
        <w:rPr>
          <w:rFonts w:asciiTheme="majorHAnsi" w:hAnsiTheme="majorHAnsi"/>
          <w:sz w:val="22"/>
          <w:szCs w:val="22"/>
          <w:lang w:val="es-CR"/>
        </w:rPr>
        <w:t>vivienda</w:t>
      </w:r>
      <w:r w:rsidR="003D00B7" w:rsidRPr="00B938BE">
        <w:rPr>
          <w:rFonts w:asciiTheme="majorHAnsi" w:hAnsiTheme="majorHAnsi"/>
          <w:sz w:val="22"/>
          <w:szCs w:val="22"/>
          <w:lang w:val="es-CR"/>
        </w:rPr>
        <w:t xml:space="preserve"> en la ciudad</w:t>
      </w:r>
      <w:r w:rsidR="002C701D" w:rsidRPr="00B938BE">
        <w:rPr>
          <w:rFonts w:asciiTheme="majorHAnsi" w:hAnsiTheme="majorHAnsi"/>
          <w:sz w:val="22"/>
          <w:szCs w:val="22"/>
          <w:lang w:val="es-CR"/>
        </w:rPr>
        <w:t>, en especial para los grupos vulnerables y de bajos ingresos</w:t>
      </w:r>
      <w:r w:rsidR="003424CD" w:rsidRPr="00B938BE">
        <w:rPr>
          <w:rFonts w:asciiTheme="majorHAnsi" w:hAnsiTheme="majorHAnsi"/>
          <w:sz w:val="22"/>
          <w:szCs w:val="22"/>
          <w:lang w:val="es-CR"/>
        </w:rPr>
        <w:t>?</w:t>
      </w:r>
    </w:p>
    <w:p w:rsidR="002E2732" w:rsidRPr="00B938BE" w:rsidRDefault="002C701D" w:rsidP="007D5DAC">
      <w:pPr>
        <w:pStyle w:val="Textonotapie"/>
        <w:numPr>
          <w:ilvl w:val="0"/>
          <w:numId w:val="36"/>
        </w:numPr>
        <w:spacing w:after="120"/>
        <w:contextualSpacing/>
        <w:jc w:val="both"/>
        <w:rPr>
          <w:rFonts w:asciiTheme="majorHAnsi" w:hAnsiTheme="majorHAnsi"/>
          <w:b/>
          <w:sz w:val="22"/>
          <w:szCs w:val="22"/>
          <w:lang w:val="es-CR"/>
        </w:rPr>
      </w:pPr>
      <w:r w:rsidRPr="00B938BE">
        <w:rPr>
          <w:rFonts w:asciiTheme="majorHAnsi" w:hAnsiTheme="majorHAnsi"/>
          <w:sz w:val="22"/>
          <w:szCs w:val="22"/>
          <w:lang w:val="es-CR"/>
        </w:rPr>
        <w:t xml:space="preserve">Que experiencias están desarrollando las comunidades o el sector privado para aprovechar </w:t>
      </w:r>
      <w:r w:rsidR="00005DA8" w:rsidRPr="00B938BE">
        <w:rPr>
          <w:rFonts w:asciiTheme="majorHAnsi" w:hAnsiTheme="majorHAnsi"/>
          <w:sz w:val="22"/>
          <w:szCs w:val="22"/>
          <w:lang w:val="es-CR"/>
        </w:rPr>
        <w:t xml:space="preserve">los </w:t>
      </w:r>
      <w:r w:rsidRPr="00B938BE">
        <w:rPr>
          <w:rFonts w:asciiTheme="majorHAnsi" w:hAnsiTheme="majorHAnsi"/>
          <w:sz w:val="22"/>
          <w:szCs w:val="22"/>
          <w:lang w:val="es-CR"/>
        </w:rPr>
        <w:t xml:space="preserve">nuevos mecanismos de políticas </w:t>
      </w:r>
      <w:r w:rsidR="00030C5E" w:rsidRPr="00B938BE">
        <w:rPr>
          <w:rFonts w:asciiTheme="majorHAnsi" w:hAnsiTheme="majorHAnsi"/>
          <w:sz w:val="22"/>
          <w:szCs w:val="22"/>
          <w:lang w:val="es-CR"/>
        </w:rPr>
        <w:t>y de regulación que facilitan el acceso</w:t>
      </w:r>
      <w:r w:rsidRPr="00B938BE">
        <w:rPr>
          <w:rFonts w:asciiTheme="majorHAnsi" w:hAnsiTheme="majorHAnsi"/>
          <w:sz w:val="22"/>
          <w:szCs w:val="22"/>
          <w:lang w:val="es-CR"/>
        </w:rPr>
        <w:t xml:space="preserve"> a la propiedad y a la vivienda?</w:t>
      </w:r>
      <w:r w:rsidR="00AF28A3" w:rsidRPr="00B938BE">
        <w:rPr>
          <w:rFonts w:asciiTheme="majorHAnsi" w:hAnsiTheme="majorHAnsi"/>
          <w:sz w:val="22"/>
          <w:szCs w:val="22"/>
          <w:lang w:val="es-CR"/>
        </w:rPr>
        <w:t xml:space="preserve"> </w:t>
      </w:r>
    </w:p>
    <w:p w:rsidR="002E2732" w:rsidRPr="00B938BE" w:rsidRDefault="002E2732" w:rsidP="007D5DAC">
      <w:pPr>
        <w:pStyle w:val="Prrafodelista"/>
        <w:numPr>
          <w:ilvl w:val="0"/>
          <w:numId w:val="29"/>
        </w:numPr>
        <w:spacing w:after="120"/>
        <w:jc w:val="both"/>
        <w:rPr>
          <w:rFonts w:asciiTheme="majorHAnsi" w:hAnsiTheme="majorHAnsi"/>
          <w:b/>
          <w:lang w:val="es-CR"/>
        </w:rPr>
      </w:pPr>
      <w:r w:rsidRPr="00B938BE">
        <w:rPr>
          <w:rFonts w:asciiTheme="majorHAnsi" w:hAnsiTheme="majorHAnsi"/>
          <w:b/>
          <w:lang w:val="es-CR"/>
        </w:rPr>
        <w:t>Sistemas inclusivos</w:t>
      </w:r>
      <w:r w:rsidR="00A80C07" w:rsidRPr="00B938BE">
        <w:rPr>
          <w:rFonts w:asciiTheme="majorHAnsi" w:hAnsiTheme="majorHAnsi"/>
          <w:b/>
          <w:lang w:val="es-CR"/>
        </w:rPr>
        <w:t>, participativos,</w:t>
      </w:r>
      <w:r w:rsidRPr="00B938BE">
        <w:rPr>
          <w:rFonts w:asciiTheme="majorHAnsi" w:hAnsiTheme="majorHAnsi"/>
          <w:b/>
          <w:lang w:val="es-CR"/>
        </w:rPr>
        <w:t xml:space="preserve"> sostenibles y equitativos de regularización de la tenencia del suelo</w:t>
      </w:r>
      <w:r w:rsidR="00A80C07" w:rsidRPr="00B938BE">
        <w:rPr>
          <w:rFonts w:asciiTheme="majorHAnsi" w:hAnsiTheme="majorHAnsi"/>
          <w:b/>
          <w:lang w:val="es-CR"/>
        </w:rPr>
        <w:t xml:space="preserve"> y mejoramiento de asentamientos</w:t>
      </w:r>
    </w:p>
    <w:p w:rsidR="002E2732" w:rsidRPr="00B938BE" w:rsidRDefault="00A80C07" w:rsidP="007D5DAC">
      <w:pPr>
        <w:pStyle w:val="Prrafodelista"/>
        <w:spacing w:after="120"/>
        <w:ind w:left="0"/>
        <w:jc w:val="both"/>
        <w:rPr>
          <w:rFonts w:asciiTheme="majorHAnsi" w:hAnsiTheme="majorHAnsi"/>
          <w:lang w:val="es-CR"/>
        </w:rPr>
      </w:pPr>
      <w:r w:rsidRPr="00B938BE">
        <w:rPr>
          <w:rFonts w:asciiTheme="majorHAnsi" w:hAnsiTheme="majorHAnsi"/>
          <w:lang w:val="es-CR"/>
        </w:rPr>
        <w:t xml:space="preserve">Las ciudades deben reconocer y compensar a los grupos sociales </w:t>
      </w:r>
      <w:r w:rsidR="00D4562D" w:rsidRPr="00B938BE">
        <w:rPr>
          <w:rFonts w:asciiTheme="majorHAnsi" w:hAnsiTheme="majorHAnsi"/>
          <w:lang w:val="es-CR"/>
        </w:rPr>
        <w:t xml:space="preserve">tradiconalmente excluidos </w:t>
      </w:r>
      <w:r w:rsidRPr="00B938BE">
        <w:rPr>
          <w:rFonts w:asciiTheme="majorHAnsi" w:hAnsiTheme="majorHAnsi"/>
          <w:lang w:val="es-CR"/>
        </w:rPr>
        <w:t xml:space="preserve">que han </w:t>
      </w:r>
      <w:r w:rsidR="00F5087D" w:rsidRPr="00B938BE">
        <w:rPr>
          <w:rFonts w:asciiTheme="majorHAnsi" w:hAnsiTheme="majorHAnsi"/>
          <w:lang w:val="es-CR"/>
        </w:rPr>
        <w:t xml:space="preserve">construido buena parte de ellas, </w:t>
      </w:r>
      <w:r w:rsidRPr="00B938BE">
        <w:rPr>
          <w:rFonts w:asciiTheme="majorHAnsi" w:hAnsiTheme="majorHAnsi"/>
          <w:lang w:val="es-CR"/>
        </w:rPr>
        <w:t xml:space="preserve">mediante acciones correctivas que faciliten y fortalezcan los procesos de producción social, o mediante nuevas acciones de desarrollo de vivienda, </w:t>
      </w:r>
      <w:r w:rsidR="00F5087D" w:rsidRPr="00B938BE">
        <w:rPr>
          <w:rFonts w:asciiTheme="majorHAnsi" w:hAnsiTheme="majorHAnsi"/>
          <w:lang w:val="es-CR"/>
        </w:rPr>
        <w:t xml:space="preserve"> garantizando en todas</w:t>
      </w:r>
      <w:r w:rsidR="00030C5E" w:rsidRPr="00B938BE">
        <w:rPr>
          <w:rFonts w:asciiTheme="majorHAnsi" w:hAnsiTheme="majorHAnsi"/>
          <w:lang w:val="es-CR"/>
        </w:rPr>
        <w:t>:</w:t>
      </w:r>
      <w:r w:rsidRPr="00B938BE">
        <w:rPr>
          <w:rFonts w:asciiTheme="majorHAnsi" w:hAnsiTheme="majorHAnsi"/>
          <w:lang w:val="es-CR"/>
        </w:rPr>
        <w:t xml:space="preserve"> las condiciones de tenencia y de infraestructura necesarias para la vivienda adecuada y el acceso a los bienes y servicios colectivos de la ciudad. </w:t>
      </w:r>
    </w:p>
    <w:p w:rsidR="00A80C07" w:rsidRPr="00B938BE" w:rsidRDefault="00A80C07" w:rsidP="007D5DAC">
      <w:pPr>
        <w:pStyle w:val="Prrafodelista"/>
        <w:numPr>
          <w:ilvl w:val="0"/>
          <w:numId w:val="36"/>
        </w:numPr>
        <w:spacing w:after="120"/>
        <w:jc w:val="both"/>
        <w:rPr>
          <w:rFonts w:asciiTheme="majorHAnsi" w:hAnsiTheme="majorHAnsi"/>
          <w:lang w:val="es-CR"/>
        </w:rPr>
      </w:pPr>
      <w:r w:rsidRPr="00B938BE">
        <w:rPr>
          <w:rFonts w:asciiTheme="majorHAnsi" w:hAnsiTheme="majorHAnsi"/>
          <w:lang w:val="es-CR"/>
        </w:rPr>
        <w:t xml:space="preserve">Como están haciendo las comunidades para reivindicar </w:t>
      </w:r>
      <w:r w:rsidR="00F02C19" w:rsidRPr="00B938BE">
        <w:rPr>
          <w:rFonts w:asciiTheme="majorHAnsi" w:hAnsiTheme="majorHAnsi"/>
          <w:lang w:val="es-CR"/>
        </w:rPr>
        <w:t xml:space="preserve">en forma práctica </w:t>
      </w:r>
      <w:r w:rsidRPr="00B938BE">
        <w:rPr>
          <w:rFonts w:asciiTheme="majorHAnsi" w:hAnsiTheme="majorHAnsi"/>
          <w:lang w:val="es-CR"/>
        </w:rPr>
        <w:t xml:space="preserve">este derecho </w:t>
      </w:r>
      <w:r w:rsidR="00F02C19" w:rsidRPr="00B938BE">
        <w:rPr>
          <w:rFonts w:asciiTheme="majorHAnsi" w:hAnsiTheme="majorHAnsi"/>
          <w:lang w:val="es-CR"/>
        </w:rPr>
        <w:t>a la tenencia segura</w:t>
      </w:r>
      <w:r w:rsidR="00030C5E" w:rsidRPr="00B938BE">
        <w:rPr>
          <w:rFonts w:asciiTheme="majorHAnsi" w:hAnsiTheme="majorHAnsi"/>
          <w:lang w:val="es-CR"/>
        </w:rPr>
        <w:t>, al mejoramiento de viviendas y de barrios</w:t>
      </w:r>
      <w:r w:rsidR="00F02C19" w:rsidRPr="00B938BE">
        <w:rPr>
          <w:rFonts w:asciiTheme="majorHAnsi" w:hAnsiTheme="majorHAnsi"/>
          <w:lang w:val="es-CR"/>
        </w:rPr>
        <w:t xml:space="preserve"> y a</w:t>
      </w:r>
      <w:r w:rsidRPr="00B938BE">
        <w:rPr>
          <w:rFonts w:asciiTheme="majorHAnsi" w:hAnsiTheme="majorHAnsi"/>
          <w:lang w:val="es-CR"/>
        </w:rPr>
        <w:t xml:space="preserve"> participar de los bienes de la ciudad? </w:t>
      </w:r>
    </w:p>
    <w:p w:rsidR="002E2732" w:rsidRPr="00B938BE" w:rsidRDefault="00A80C07" w:rsidP="009641F5">
      <w:pPr>
        <w:pStyle w:val="Prrafodelista"/>
        <w:numPr>
          <w:ilvl w:val="0"/>
          <w:numId w:val="36"/>
        </w:numPr>
        <w:spacing w:after="120"/>
        <w:jc w:val="both"/>
        <w:rPr>
          <w:rFonts w:asciiTheme="majorHAnsi" w:hAnsiTheme="majorHAnsi"/>
          <w:lang w:val="es-CR"/>
        </w:rPr>
      </w:pPr>
      <w:r w:rsidRPr="00B938BE">
        <w:rPr>
          <w:rFonts w:asciiTheme="majorHAnsi" w:hAnsiTheme="majorHAnsi"/>
          <w:lang w:val="es-CR"/>
        </w:rPr>
        <w:t xml:space="preserve">Como </w:t>
      </w:r>
      <w:r w:rsidR="00F02C19" w:rsidRPr="00B938BE">
        <w:rPr>
          <w:rFonts w:asciiTheme="majorHAnsi" w:hAnsiTheme="majorHAnsi"/>
          <w:lang w:val="es-CR"/>
        </w:rPr>
        <w:t>están</w:t>
      </w:r>
      <w:r w:rsidRPr="00B938BE">
        <w:rPr>
          <w:rFonts w:asciiTheme="majorHAnsi" w:hAnsiTheme="majorHAnsi"/>
          <w:lang w:val="es-CR"/>
        </w:rPr>
        <w:t xml:space="preserve"> haciendo las ciudades para </w:t>
      </w:r>
      <w:r w:rsidR="00F02C19" w:rsidRPr="00B938BE">
        <w:rPr>
          <w:rFonts w:asciiTheme="majorHAnsi" w:hAnsiTheme="majorHAnsi"/>
          <w:lang w:val="es-CR"/>
        </w:rPr>
        <w:t>realizar el</w:t>
      </w:r>
      <w:r w:rsidRPr="00B938BE">
        <w:rPr>
          <w:rFonts w:asciiTheme="majorHAnsi" w:hAnsiTheme="majorHAnsi"/>
          <w:lang w:val="es-CR"/>
        </w:rPr>
        <w:t xml:space="preserve"> derecho de los grupos sociales excluidos </w:t>
      </w:r>
      <w:r w:rsidR="00030C5E" w:rsidRPr="00B938BE">
        <w:rPr>
          <w:rFonts w:asciiTheme="majorHAnsi" w:hAnsiTheme="majorHAnsi"/>
          <w:lang w:val="es-CR"/>
        </w:rPr>
        <w:t>a</w:t>
      </w:r>
      <w:r w:rsidRPr="00B938BE">
        <w:rPr>
          <w:rFonts w:asciiTheme="majorHAnsi" w:hAnsiTheme="majorHAnsi"/>
          <w:lang w:val="es-CR"/>
        </w:rPr>
        <w:t xml:space="preserve"> </w:t>
      </w:r>
      <w:r w:rsidR="00F02C19" w:rsidRPr="00B938BE">
        <w:rPr>
          <w:rFonts w:asciiTheme="majorHAnsi" w:hAnsiTheme="majorHAnsi"/>
          <w:lang w:val="es-CR"/>
        </w:rPr>
        <w:t xml:space="preserve"> la tenencia segura, </w:t>
      </w:r>
      <w:r w:rsidR="00030C5E" w:rsidRPr="00B938BE">
        <w:rPr>
          <w:rFonts w:asciiTheme="majorHAnsi" w:hAnsiTheme="majorHAnsi"/>
          <w:lang w:val="es-CR"/>
        </w:rPr>
        <w:t>la vivienda y los asentamientos adecuados y</w:t>
      </w:r>
      <w:r w:rsidR="00F02C19" w:rsidRPr="00B938BE">
        <w:rPr>
          <w:rFonts w:asciiTheme="majorHAnsi" w:hAnsiTheme="majorHAnsi"/>
          <w:lang w:val="es-CR"/>
        </w:rPr>
        <w:t xml:space="preserve"> </w:t>
      </w:r>
      <w:r w:rsidR="00030C5E" w:rsidRPr="00B938BE">
        <w:rPr>
          <w:rFonts w:asciiTheme="majorHAnsi" w:hAnsiTheme="majorHAnsi"/>
          <w:lang w:val="es-CR"/>
        </w:rPr>
        <w:t>a</w:t>
      </w:r>
      <w:r w:rsidR="00F02C19" w:rsidRPr="00B938BE">
        <w:rPr>
          <w:rFonts w:asciiTheme="majorHAnsi" w:hAnsiTheme="majorHAnsi"/>
          <w:lang w:val="es-CR"/>
        </w:rPr>
        <w:t xml:space="preserve"> la </w:t>
      </w:r>
      <w:r w:rsidRPr="00B938BE">
        <w:rPr>
          <w:rFonts w:asciiTheme="majorHAnsi" w:hAnsiTheme="majorHAnsi"/>
          <w:lang w:val="es-CR"/>
        </w:rPr>
        <w:t xml:space="preserve">participación plena en </w:t>
      </w:r>
      <w:r w:rsidR="00030C5E" w:rsidRPr="00B938BE">
        <w:rPr>
          <w:rFonts w:asciiTheme="majorHAnsi" w:hAnsiTheme="majorHAnsi"/>
          <w:lang w:val="es-CR"/>
        </w:rPr>
        <w:t xml:space="preserve">los beneficios de </w:t>
      </w:r>
      <w:r w:rsidRPr="00B938BE">
        <w:rPr>
          <w:rFonts w:asciiTheme="majorHAnsi" w:hAnsiTheme="majorHAnsi"/>
          <w:lang w:val="es-CR"/>
        </w:rPr>
        <w:t>la ciudad</w:t>
      </w:r>
      <w:r w:rsidR="00F02C19" w:rsidRPr="00B938BE">
        <w:rPr>
          <w:rFonts w:asciiTheme="majorHAnsi" w:hAnsiTheme="majorHAnsi"/>
          <w:lang w:val="es-CR"/>
        </w:rPr>
        <w:t>?</w:t>
      </w:r>
    </w:p>
    <w:p w:rsidR="001915D6" w:rsidRPr="00B938BE" w:rsidRDefault="002E2732" w:rsidP="00900E80">
      <w:pPr>
        <w:pStyle w:val="Prrafodelista"/>
        <w:numPr>
          <w:ilvl w:val="0"/>
          <w:numId w:val="29"/>
        </w:numPr>
        <w:spacing w:after="0"/>
        <w:jc w:val="both"/>
        <w:rPr>
          <w:rFonts w:asciiTheme="majorHAnsi" w:hAnsiTheme="majorHAnsi"/>
          <w:b/>
          <w:lang w:val="es-CR"/>
        </w:rPr>
      </w:pPr>
      <w:r w:rsidRPr="00B938BE">
        <w:rPr>
          <w:rFonts w:asciiTheme="majorHAnsi" w:hAnsiTheme="majorHAnsi"/>
          <w:b/>
          <w:lang w:val="es-CR"/>
        </w:rPr>
        <w:t>M</w:t>
      </w:r>
      <w:r w:rsidR="00F02C19" w:rsidRPr="00B938BE">
        <w:rPr>
          <w:rFonts w:asciiTheme="majorHAnsi" w:hAnsiTheme="majorHAnsi"/>
          <w:b/>
          <w:lang w:val="es-CR"/>
        </w:rPr>
        <w:t xml:space="preserve">odelos alternativos de tenencia y acceso al suelo y a la vivienda </w:t>
      </w:r>
    </w:p>
    <w:p w:rsidR="00005DA8" w:rsidRPr="00B938BE" w:rsidRDefault="00F02C19" w:rsidP="00900E80">
      <w:pPr>
        <w:spacing w:after="0"/>
        <w:jc w:val="both"/>
        <w:rPr>
          <w:rFonts w:asciiTheme="majorHAnsi" w:hAnsiTheme="majorHAnsi"/>
          <w:lang w:val="es-CR"/>
        </w:rPr>
      </w:pPr>
      <w:r w:rsidRPr="00B938BE">
        <w:rPr>
          <w:rFonts w:asciiTheme="majorHAnsi" w:hAnsiTheme="majorHAnsi"/>
          <w:lang w:val="es-CR"/>
        </w:rPr>
        <w:t xml:space="preserve">El modelo predominante </w:t>
      </w:r>
      <w:r w:rsidR="00D4562D" w:rsidRPr="00B938BE">
        <w:rPr>
          <w:rFonts w:asciiTheme="majorHAnsi" w:hAnsiTheme="majorHAnsi"/>
          <w:lang w:val="es-CR"/>
        </w:rPr>
        <w:t xml:space="preserve">de </w:t>
      </w:r>
      <w:r w:rsidRPr="00B938BE">
        <w:rPr>
          <w:rFonts w:asciiTheme="majorHAnsi" w:hAnsiTheme="majorHAnsi"/>
          <w:lang w:val="es-CR"/>
        </w:rPr>
        <w:t>propiedad privada y unifamiliar, fuertemente asociada a la especulación</w:t>
      </w:r>
      <w:r w:rsidR="003424CD" w:rsidRPr="00B938BE">
        <w:rPr>
          <w:rFonts w:asciiTheme="majorHAnsi" w:hAnsiTheme="majorHAnsi"/>
          <w:lang w:val="es-CR"/>
        </w:rPr>
        <w:t>,</w:t>
      </w:r>
      <w:r w:rsidR="007D5DAC" w:rsidRPr="00B938BE">
        <w:rPr>
          <w:rFonts w:asciiTheme="majorHAnsi" w:hAnsiTheme="majorHAnsi"/>
          <w:lang w:val="es-CR"/>
        </w:rPr>
        <w:t xml:space="preserve"> </w:t>
      </w:r>
      <w:r w:rsidR="001915D6" w:rsidRPr="00B938BE">
        <w:rPr>
          <w:rFonts w:asciiTheme="majorHAnsi" w:hAnsiTheme="majorHAnsi"/>
          <w:lang w:val="es-CR"/>
        </w:rPr>
        <w:t>a</w:t>
      </w:r>
      <w:r w:rsidR="003424CD" w:rsidRPr="00B938BE">
        <w:rPr>
          <w:rFonts w:asciiTheme="majorHAnsi" w:hAnsiTheme="majorHAnsi"/>
          <w:lang w:val="es-CR"/>
        </w:rPr>
        <w:t xml:space="preserve"> los grandes flujos de inversión inmobiliaria</w:t>
      </w:r>
      <w:r w:rsidRPr="00B938BE">
        <w:rPr>
          <w:rFonts w:asciiTheme="majorHAnsi" w:hAnsiTheme="majorHAnsi"/>
          <w:lang w:val="es-CR"/>
        </w:rPr>
        <w:t xml:space="preserve"> </w:t>
      </w:r>
      <w:r w:rsidR="003424CD" w:rsidRPr="00B938BE">
        <w:rPr>
          <w:rFonts w:asciiTheme="majorHAnsi" w:hAnsiTheme="majorHAnsi"/>
          <w:lang w:val="es-CR"/>
        </w:rPr>
        <w:t xml:space="preserve">privada, </w:t>
      </w:r>
      <w:r w:rsidR="00A62F89" w:rsidRPr="00B938BE">
        <w:rPr>
          <w:rFonts w:asciiTheme="majorHAnsi" w:hAnsiTheme="majorHAnsi"/>
          <w:lang w:val="es-CR"/>
        </w:rPr>
        <w:t xml:space="preserve">y </w:t>
      </w:r>
      <w:r w:rsidR="007D5DAC" w:rsidRPr="00B938BE">
        <w:rPr>
          <w:rFonts w:asciiTheme="majorHAnsi" w:hAnsiTheme="majorHAnsi"/>
          <w:lang w:val="es-CR"/>
        </w:rPr>
        <w:t xml:space="preserve">a </w:t>
      </w:r>
      <w:r w:rsidR="00A62F89" w:rsidRPr="00B938BE">
        <w:rPr>
          <w:rFonts w:asciiTheme="majorHAnsi" w:hAnsiTheme="majorHAnsi"/>
          <w:lang w:val="es-CR"/>
        </w:rPr>
        <w:t xml:space="preserve">la expansión de las ciudades, </w:t>
      </w:r>
      <w:r w:rsidR="00D4562D" w:rsidRPr="00B938BE">
        <w:rPr>
          <w:rFonts w:asciiTheme="majorHAnsi" w:hAnsiTheme="majorHAnsi"/>
          <w:lang w:val="es-CR"/>
        </w:rPr>
        <w:t>no ha mejorado</w:t>
      </w:r>
      <w:r w:rsidRPr="00B938BE">
        <w:rPr>
          <w:rFonts w:asciiTheme="majorHAnsi" w:hAnsiTheme="majorHAnsi"/>
          <w:lang w:val="es-CR"/>
        </w:rPr>
        <w:t xml:space="preserve"> la accesibilidad de los </w:t>
      </w:r>
      <w:r w:rsidR="00A62F89" w:rsidRPr="00B938BE">
        <w:rPr>
          <w:rFonts w:asciiTheme="majorHAnsi" w:hAnsiTheme="majorHAnsi"/>
          <w:lang w:val="es-CR"/>
        </w:rPr>
        <w:t>más</w:t>
      </w:r>
      <w:r w:rsidR="007D5DAC" w:rsidRPr="00B938BE">
        <w:rPr>
          <w:rFonts w:asciiTheme="majorHAnsi" w:hAnsiTheme="majorHAnsi"/>
          <w:lang w:val="es-CR"/>
        </w:rPr>
        <w:t xml:space="preserve"> pobres a la vivienda formal;</w:t>
      </w:r>
      <w:r w:rsidRPr="00B938BE">
        <w:rPr>
          <w:rFonts w:asciiTheme="majorHAnsi" w:hAnsiTheme="majorHAnsi"/>
          <w:lang w:val="es-CR"/>
        </w:rPr>
        <w:t xml:space="preserve"> o </w:t>
      </w:r>
      <w:r w:rsidR="00D4562D" w:rsidRPr="00B938BE">
        <w:rPr>
          <w:rFonts w:asciiTheme="majorHAnsi" w:hAnsiTheme="majorHAnsi"/>
          <w:lang w:val="es-CR"/>
        </w:rPr>
        <w:t>lo ha hecho</w:t>
      </w:r>
      <w:r w:rsidRPr="00B938BE">
        <w:rPr>
          <w:rFonts w:asciiTheme="majorHAnsi" w:hAnsiTheme="majorHAnsi"/>
          <w:lang w:val="es-CR"/>
        </w:rPr>
        <w:t xml:space="preserve"> a costa de negarles </w:t>
      </w:r>
      <w:r w:rsidR="00D4562D" w:rsidRPr="00B938BE">
        <w:rPr>
          <w:rFonts w:asciiTheme="majorHAnsi" w:hAnsiTheme="majorHAnsi"/>
          <w:lang w:val="es-CR"/>
        </w:rPr>
        <w:t xml:space="preserve">el acceso a </w:t>
      </w:r>
      <w:r w:rsidRPr="00B938BE">
        <w:rPr>
          <w:rFonts w:asciiTheme="majorHAnsi" w:hAnsiTheme="majorHAnsi"/>
          <w:lang w:val="es-CR"/>
        </w:rPr>
        <w:t xml:space="preserve">los bienes y servicios </w:t>
      </w:r>
      <w:r w:rsidR="00D4562D" w:rsidRPr="00B938BE">
        <w:rPr>
          <w:rFonts w:asciiTheme="majorHAnsi" w:hAnsiTheme="majorHAnsi"/>
          <w:lang w:val="es-CR"/>
        </w:rPr>
        <w:t xml:space="preserve">propios </w:t>
      </w:r>
      <w:r w:rsidR="00A62F89" w:rsidRPr="00B938BE">
        <w:rPr>
          <w:rFonts w:asciiTheme="majorHAnsi" w:hAnsiTheme="majorHAnsi"/>
          <w:lang w:val="es-CR"/>
        </w:rPr>
        <w:t>de una ciudad</w:t>
      </w:r>
      <w:r w:rsidRPr="00B938BE">
        <w:rPr>
          <w:rFonts w:asciiTheme="majorHAnsi" w:hAnsiTheme="majorHAnsi"/>
          <w:lang w:val="es-CR"/>
        </w:rPr>
        <w:t xml:space="preserve">. Existen iniciativas tanto colectivas, comunitarias, privadas y públicas que muestran otras formas </w:t>
      </w:r>
      <w:r w:rsidR="00A62F89" w:rsidRPr="00B938BE">
        <w:rPr>
          <w:rFonts w:asciiTheme="majorHAnsi" w:hAnsiTheme="majorHAnsi"/>
          <w:lang w:val="es-CR"/>
        </w:rPr>
        <w:t xml:space="preserve">diferentes, </w:t>
      </w:r>
      <w:r w:rsidRPr="00B938BE">
        <w:rPr>
          <w:rFonts w:asciiTheme="majorHAnsi" w:hAnsiTheme="majorHAnsi"/>
          <w:lang w:val="es-CR"/>
        </w:rPr>
        <w:t>accesibles, seguras y equitativas de acceder a una vivienda adecuada</w:t>
      </w:r>
      <w:r w:rsidR="00A62F89" w:rsidRPr="00B938BE">
        <w:rPr>
          <w:rFonts w:asciiTheme="majorHAnsi" w:hAnsiTheme="majorHAnsi"/>
          <w:lang w:val="es-CR"/>
        </w:rPr>
        <w:t xml:space="preserve"> integrada a los beneficios de la ciudad</w:t>
      </w:r>
      <w:r w:rsidR="003424CD" w:rsidRPr="00B938BE">
        <w:rPr>
          <w:rFonts w:asciiTheme="majorHAnsi" w:hAnsiTheme="majorHAnsi"/>
          <w:lang w:val="es-CR"/>
        </w:rPr>
        <w:t xml:space="preserve"> (rescate de suelo urbano y reúso del espacio patrimonial con fines varios: vivienda en alquiler o vivienda colectiva, </w:t>
      </w:r>
      <w:r w:rsidR="007D5DAC" w:rsidRPr="00B938BE">
        <w:rPr>
          <w:rFonts w:asciiTheme="majorHAnsi" w:hAnsiTheme="majorHAnsi"/>
          <w:lang w:val="es-CR"/>
        </w:rPr>
        <w:t xml:space="preserve">vivienda </w:t>
      </w:r>
      <w:r w:rsidR="003424CD" w:rsidRPr="00B938BE">
        <w:rPr>
          <w:rFonts w:asciiTheme="majorHAnsi" w:hAnsiTheme="majorHAnsi"/>
          <w:lang w:val="es-CR"/>
        </w:rPr>
        <w:t>cooperativa, vivienda multifamiliar, reciclaje de estructuras para vivienda, espacios comunes entre otros)</w:t>
      </w:r>
      <w:r w:rsidR="00005DA8" w:rsidRPr="00B938BE">
        <w:rPr>
          <w:rFonts w:asciiTheme="majorHAnsi" w:hAnsiTheme="majorHAnsi"/>
          <w:lang w:val="es-CR"/>
        </w:rPr>
        <w:t>.</w:t>
      </w:r>
    </w:p>
    <w:p w:rsidR="00005DA8" w:rsidRPr="00B938BE" w:rsidRDefault="00A62F89" w:rsidP="007D5DAC">
      <w:pPr>
        <w:pStyle w:val="Prrafodelista"/>
        <w:numPr>
          <w:ilvl w:val="0"/>
          <w:numId w:val="37"/>
        </w:numPr>
        <w:spacing w:after="120"/>
        <w:jc w:val="both"/>
        <w:rPr>
          <w:rFonts w:asciiTheme="majorHAnsi" w:hAnsiTheme="majorHAnsi"/>
          <w:lang w:val="es-CR"/>
        </w:rPr>
      </w:pPr>
      <w:r w:rsidRPr="00B938BE">
        <w:rPr>
          <w:rFonts w:asciiTheme="majorHAnsi" w:hAnsiTheme="majorHAnsi"/>
          <w:lang w:val="es-CR"/>
        </w:rPr>
        <w:t xml:space="preserve">Que ejemplos existen de </w:t>
      </w:r>
      <w:r w:rsidR="003424CD" w:rsidRPr="00B938BE">
        <w:rPr>
          <w:rFonts w:asciiTheme="majorHAnsi" w:hAnsiTheme="majorHAnsi"/>
          <w:lang w:val="es-CR"/>
        </w:rPr>
        <w:t xml:space="preserve">acceso a suelo para vivienda que permiten </w:t>
      </w:r>
      <w:r w:rsidRPr="00B938BE">
        <w:rPr>
          <w:rFonts w:asciiTheme="majorHAnsi" w:hAnsiTheme="majorHAnsi"/>
          <w:lang w:val="es-CR"/>
        </w:rPr>
        <w:t xml:space="preserve">alternativas </w:t>
      </w:r>
      <w:r w:rsidR="003424CD" w:rsidRPr="00B938BE">
        <w:rPr>
          <w:rFonts w:asciiTheme="majorHAnsi" w:hAnsiTheme="majorHAnsi"/>
          <w:lang w:val="es-CR"/>
        </w:rPr>
        <w:t>más equitativas e inclusivas en la ciudad para los más pobres</w:t>
      </w:r>
      <w:r w:rsidR="00005DA8" w:rsidRPr="00B938BE">
        <w:rPr>
          <w:rFonts w:asciiTheme="majorHAnsi" w:hAnsiTheme="majorHAnsi"/>
          <w:lang w:val="es-CR"/>
        </w:rPr>
        <w:t>?</w:t>
      </w:r>
    </w:p>
    <w:p w:rsidR="001915D6" w:rsidRPr="00B938BE" w:rsidRDefault="00005DA8" w:rsidP="007D5DAC">
      <w:pPr>
        <w:pStyle w:val="Prrafodelista"/>
        <w:numPr>
          <w:ilvl w:val="0"/>
          <w:numId w:val="37"/>
        </w:numPr>
        <w:spacing w:after="120"/>
        <w:jc w:val="both"/>
        <w:rPr>
          <w:rFonts w:asciiTheme="majorHAnsi" w:hAnsiTheme="majorHAnsi"/>
          <w:lang w:val="es-CR"/>
        </w:rPr>
      </w:pPr>
      <w:r w:rsidRPr="00B938BE">
        <w:rPr>
          <w:rFonts w:asciiTheme="majorHAnsi" w:hAnsiTheme="majorHAnsi"/>
          <w:lang w:val="es-CR"/>
        </w:rPr>
        <w:t>Que in</w:t>
      </w:r>
      <w:r w:rsidR="001915D6" w:rsidRPr="00B938BE">
        <w:rPr>
          <w:rFonts w:asciiTheme="majorHAnsi" w:hAnsiTheme="majorHAnsi"/>
          <w:lang w:val="es-CR"/>
        </w:rPr>
        <w:t>i</w:t>
      </w:r>
      <w:r w:rsidRPr="00B938BE">
        <w:rPr>
          <w:rFonts w:asciiTheme="majorHAnsi" w:hAnsiTheme="majorHAnsi"/>
          <w:lang w:val="es-CR"/>
        </w:rPr>
        <w:t>ciativas existen</w:t>
      </w:r>
      <w:r w:rsidR="003424CD" w:rsidRPr="00B938BE">
        <w:rPr>
          <w:rFonts w:asciiTheme="majorHAnsi" w:hAnsiTheme="majorHAnsi"/>
          <w:lang w:val="es-CR"/>
        </w:rPr>
        <w:t>,</w:t>
      </w:r>
      <w:r w:rsidR="003424CD" w:rsidRPr="00B938BE" w:rsidDel="003424CD">
        <w:rPr>
          <w:rFonts w:asciiTheme="majorHAnsi" w:hAnsiTheme="majorHAnsi"/>
          <w:lang w:val="es-CR"/>
        </w:rPr>
        <w:t xml:space="preserve"> </w:t>
      </w:r>
      <w:r w:rsidR="003424CD" w:rsidRPr="00B938BE">
        <w:rPr>
          <w:rFonts w:asciiTheme="majorHAnsi" w:hAnsiTheme="majorHAnsi"/>
          <w:lang w:val="es-CR"/>
        </w:rPr>
        <w:t xml:space="preserve"> a partir de inversiones inmobiliarias con rentabilidad social</w:t>
      </w:r>
      <w:r w:rsidRPr="00B938BE">
        <w:rPr>
          <w:rFonts w:asciiTheme="majorHAnsi" w:hAnsiTheme="majorHAnsi"/>
          <w:lang w:val="es-CR"/>
        </w:rPr>
        <w:t xml:space="preserve"> que promuevan </w:t>
      </w:r>
      <w:r w:rsidR="001915D6" w:rsidRPr="00B938BE">
        <w:rPr>
          <w:rFonts w:asciiTheme="majorHAnsi" w:hAnsiTheme="majorHAnsi"/>
          <w:lang w:val="es-CR"/>
        </w:rPr>
        <w:t xml:space="preserve">estas </w:t>
      </w:r>
      <w:r w:rsidRPr="00B938BE">
        <w:rPr>
          <w:rFonts w:asciiTheme="majorHAnsi" w:hAnsiTheme="majorHAnsi"/>
          <w:lang w:val="es-CR"/>
        </w:rPr>
        <w:t xml:space="preserve">nuevas </w:t>
      </w:r>
      <w:r w:rsidR="001915D6" w:rsidRPr="00B938BE">
        <w:rPr>
          <w:rFonts w:asciiTheme="majorHAnsi" w:hAnsiTheme="majorHAnsi"/>
          <w:lang w:val="es-CR"/>
        </w:rPr>
        <w:t>formas</w:t>
      </w:r>
      <w:r w:rsidRPr="00B938BE">
        <w:rPr>
          <w:rFonts w:asciiTheme="majorHAnsi" w:hAnsiTheme="majorHAnsi"/>
          <w:lang w:val="es-CR"/>
        </w:rPr>
        <w:t xml:space="preserve"> de acceso al suelo y a la vivienda</w:t>
      </w:r>
      <w:r w:rsidR="003424CD" w:rsidRPr="00B938BE">
        <w:rPr>
          <w:rFonts w:asciiTheme="majorHAnsi" w:hAnsiTheme="majorHAnsi"/>
          <w:lang w:val="es-CR"/>
        </w:rPr>
        <w:t>?</w:t>
      </w:r>
    </w:p>
    <w:p w:rsidR="00F07B87" w:rsidRDefault="00A62F89" w:rsidP="007D5DAC">
      <w:pPr>
        <w:pStyle w:val="Prrafodelista"/>
        <w:numPr>
          <w:ilvl w:val="0"/>
          <w:numId w:val="37"/>
        </w:numPr>
        <w:spacing w:after="120"/>
        <w:jc w:val="both"/>
        <w:rPr>
          <w:rFonts w:asciiTheme="majorHAnsi" w:hAnsiTheme="majorHAnsi"/>
          <w:lang w:val="es-CR"/>
        </w:rPr>
      </w:pPr>
      <w:r w:rsidRPr="00B938BE">
        <w:rPr>
          <w:rFonts w:asciiTheme="majorHAnsi" w:hAnsiTheme="majorHAnsi"/>
          <w:lang w:val="es-CR"/>
        </w:rPr>
        <w:t xml:space="preserve">Como las ciudades están favoreciendo </w:t>
      </w:r>
      <w:r w:rsidR="003C0439" w:rsidRPr="00B938BE">
        <w:rPr>
          <w:rFonts w:asciiTheme="majorHAnsi" w:hAnsiTheme="majorHAnsi"/>
          <w:lang w:val="es-CR"/>
        </w:rPr>
        <w:t xml:space="preserve">o promoviendo </w:t>
      </w:r>
      <w:r w:rsidRPr="00B938BE">
        <w:rPr>
          <w:rFonts w:asciiTheme="majorHAnsi" w:hAnsiTheme="majorHAnsi"/>
          <w:lang w:val="es-CR"/>
        </w:rPr>
        <w:t>estas alternativas?</w:t>
      </w:r>
    </w:p>
    <w:p w:rsidR="005B35B8" w:rsidRPr="00B938BE" w:rsidRDefault="005B35B8" w:rsidP="005B35B8">
      <w:pPr>
        <w:pStyle w:val="Prrafodelista"/>
        <w:spacing w:after="120"/>
        <w:ind w:left="360"/>
        <w:jc w:val="both"/>
        <w:rPr>
          <w:rFonts w:asciiTheme="majorHAnsi" w:hAnsiTheme="majorHAnsi"/>
          <w:lang w:val="es-CR"/>
        </w:rPr>
      </w:pPr>
    </w:p>
    <w:p w:rsidR="007B14F1" w:rsidRDefault="007B14F1" w:rsidP="007D5DAC">
      <w:pPr>
        <w:pStyle w:val="Ttulo3"/>
        <w:rPr>
          <w:lang w:val="es-ES"/>
        </w:rPr>
      </w:pPr>
      <w:r w:rsidRPr="00B938BE">
        <w:rPr>
          <w:lang w:val="es-ES"/>
        </w:rPr>
        <w:lastRenderedPageBreak/>
        <w:t>Viviendas y Comunidades Resilientes</w:t>
      </w:r>
      <w:r w:rsidR="004D6DEB" w:rsidRPr="00B938BE">
        <w:rPr>
          <w:lang w:val="es-ES"/>
        </w:rPr>
        <w:t xml:space="preserve"> </w:t>
      </w:r>
    </w:p>
    <w:p w:rsidR="007D5DAC" w:rsidRPr="00B938BE" w:rsidRDefault="00992B20" w:rsidP="009641F5">
      <w:pPr>
        <w:pStyle w:val="Prrafodelista"/>
        <w:spacing w:after="120"/>
        <w:ind w:left="0"/>
        <w:jc w:val="both"/>
        <w:rPr>
          <w:rFonts w:asciiTheme="majorHAnsi" w:hAnsiTheme="majorHAnsi" w:cs="Calibri"/>
          <w:lang w:val="es-NI"/>
        </w:rPr>
      </w:pPr>
      <w:r w:rsidRPr="00B938BE">
        <w:rPr>
          <w:rFonts w:asciiTheme="majorHAnsi" w:hAnsiTheme="majorHAnsi" w:cs="Calibri"/>
          <w:lang w:val="es-NI"/>
        </w:rPr>
        <w:t xml:space="preserve">La reducción del riesgo ante desastres ofrece el marco para que </w:t>
      </w:r>
      <w:r w:rsidRPr="00B938BE">
        <w:rPr>
          <w:rFonts w:asciiTheme="majorHAnsi" w:hAnsiTheme="majorHAnsi" w:cs="Calibri"/>
          <w:lang w:val="es-CR"/>
        </w:rPr>
        <w:t>las autoridades y funcionarios públicos, líderes políticos, organizaciones de la sociedad civil y el sector privado asuma un rol activo frente al problema de la vivienda inadecuada  en la búsqueda de un hábitat sostenible logrando, de manera colectiva, trabajar en la concretización de ciudades y comunidades resilientes con entornos de vida más seguros. Las dinámicas propias de las ciudades,  el crecimiento de los barrios marginales, los vacíos en la planificación urbana, los efectos del cambio climático así como el incremento en la frecuencia e impacto de los desastres, entre otros factores, plantean enormes desafíos y a la vez diversas oportunidades.</w:t>
      </w:r>
    </w:p>
    <w:p w:rsidR="00992B20" w:rsidRPr="00B938BE" w:rsidRDefault="00992B20" w:rsidP="007D5DAC">
      <w:pPr>
        <w:spacing w:after="120"/>
        <w:jc w:val="both"/>
        <w:rPr>
          <w:rFonts w:asciiTheme="majorHAnsi" w:hAnsiTheme="majorHAnsi"/>
          <w:b/>
          <w:lang w:val="es-ES"/>
        </w:rPr>
      </w:pPr>
      <w:r w:rsidRPr="00B938BE">
        <w:rPr>
          <w:rFonts w:asciiTheme="majorHAnsi" w:hAnsiTheme="majorHAnsi"/>
          <w:b/>
          <w:lang w:val="es-ES"/>
        </w:rPr>
        <w:t>Subtemas:</w:t>
      </w:r>
    </w:p>
    <w:p w:rsidR="00992B20" w:rsidRPr="00B938BE" w:rsidRDefault="00992B20" w:rsidP="007D5DAC">
      <w:pPr>
        <w:pStyle w:val="Prrafodelista"/>
        <w:numPr>
          <w:ilvl w:val="0"/>
          <w:numId w:val="44"/>
        </w:numPr>
        <w:spacing w:after="120"/>
        <w:jc w:val="both"/>
        <w:rPr>
          <w:rFonts w:asciiTheme="majorHAnsi" w:hAnsiTheme="majorHAnsi"/>
          <w:b/>
          <w:bCs/>
          <w:lang w:val="es-CR"/>
        </w:rPr>
      </w:pPr>
      <w:r w:rsidRPr="00B938BE">
        <w:rPr>
          <w:rFonts w:asciiTheme="majorHAnsi" w:hAnsiTheme="majorHAnsi"/>
          <w:b/>
          <w:bCs/>
          <w:lang w:val="es-CR"/>
        </w:rPr>
        <w:t>Reducción de la vulnerabilidad y el manejo del riesgo y respuesta a desastres a través del voluntariado</w:t>
      </w:r>
    </w:p>
    <w:p w:rsidR="00992B20" w:rsidRPr="00B938BE" w:rsidRDefault="00992B20" w:rsidP="00900E80">
      <w:pPr>
        <w:pStyle w:val="Prrafodelista"/>
        <w:spacing w:after="120"/>
        <w:ind w:left="360"/>
        <w:jc w:val="both"/>
        <w:rPr>
          <w:rFonts w:asciiTheme="majorHAnsi" w:hAnsiTheme="majorHAnsi"/>
          <w:bCs/>
          <w:i/>
          <w:lang w:val="es-CR"/>
        </w:rPr>
      </w:pPr>
      <w:r w:rsidRPr="00B938BE">
        <w:rPr>
          <w:rFonts w:asciiTheme="majorHAnsi" w:hAnsiTheme="majorHAnsi"/>
          <w:bCs/>
          <w:i/>
          <w:lang w:val="es-CR"/>
        </w:rPr>
        <w:t>Preguntas orientadoras:</w:t>
      </w:r>
    </w:p>
    <w:p w:rsidR="00992B20" w:rsidRPr="00B938BE" w:rsidRDefault="00992B20" w:rsidP="00900E80">
      <w:pPr>
        <w:pStyle w:val="Prrafodelista"/>
        <w:spacing w:after="120"/>
        <w:ind w:left="360"/>
        <w:jc w:val="both"/>
        <w:rPr>
          <w:rFonts w:asciiTheme="majorHAnsi" w:hAnsiTheme="majorHAnsi"/>
          <w:lang w:val="es-ES_tradnl"/>
        </w:rPr>
      </w:pPr>
      <w:r w:rsidRPr="00B938BE">
        <w:rPr>
          <w:rFonts w:asciiTheme="majorHAnsi" w:hAnsiTheme="majorHAnsi"/>
          <w:lang w:val="es-ES_tradnl"/>
        </w:rPr>
        <w:t>¿Qué desafíos nos representa la incorporación de voluntariado en los programas de construcción de resiliencia local y de respuesta ante desastres en contextos urbanos?</w:t>
      </w:r>
    </w:p>
    <w:p w:rsidR="007D5DAC" w:rsidRPr="00B938BE" w:rsidRDefault="00992B20" w:rsidP="00900E80">
      <w:pPr>
        <w:pStyle w:val="Prrafodelista"/>
        <w:spacing w:after="120"/>
        <w:ind w:left="360"/>
        <w:jc w:val="both"/>
        <w:rPr>
          <w:rFonts w:asciiTheme="majorHAnsi" w:hAnsiTheme="majorHAnsi"/>
          <w:lang w:val="es-ES_tradnl"/>
        </w:rPr>
      </w:pPr>
      <w:r w:rsidRPr="00B938BE">
        <w:rPr>
          <w:rFonts w:asciiTheme="majorHAnsi" w:hAnsiTheme="majorHAnsi"/>
          <w:lang w:val="es-ES_tradnl"/>
        </w:rPr>
        <w:t>¿Qué nuevas oportunidades se pueden apalancar con la participación del voluntariado en el manejo del riesgo urbano?</w:t>
      </w:r>
    </w:p>
    <w:p w:rsidR="00992B20" w:rsidRPr="00B938BE" w:rsidRDefault="00992B20" w:rsidP="007D5DAC">
      <w:pPr>
        <w:pStyle w:val="Prrafodelista"/>
        <w:numPr>
          <w:ilvl w:val="0"/>
          <w:numId w:val="44"/>
        </w:numPr>
        <w:spacing w:after="120"/>
        <w:jc w:val="both"/>
        <w:rPr>
          <w:rFonts w:asciiTheme="majorHAnsi" w:hAnsiTheme="majorHAnsi"/>
          <w:b/>
          <w:lang w:val="es-ES_tradnl"/>
        </w:rPr>
      </w:pPr>
      <w:r w:rsidRPr="00B938BE">
        <w:rPr>
          <w:rFonts w:asciiTheme="majorHAnsi" w:hAnsiTheme="majorHAnsi"/>
          <w:b/>
          <w:bCs/>
          <w:lang w:val="es-CR"/>
        </w:rPr>
        <w:t>Mecanismos financieros y de mercado para la construcción de resiliencia a nivel de hogares</w:t>
      </w:r>
    </w:p>
    <w:p w:rsidR="00992B20" w:rsidRPr="00B938BE" w:rsidRDefault="00992B20" w:rsidP="00900E80">
      <w:pPr>
        <w:pStyle w:val="Prrafodelista"/>
        <w:ind w:left="360"/>
        <w:jc w:val="both"/>
        <w:rPr>
          <w:rFonts w:asciiTheme="majorHAnsi" w:hAnsiTheme="majorHAnsi"/>
          <w:bCs/>
          <w:i/>
          <w:lang w:val="es-CR"/>
        </w:rPr>
      </w:pPr>
      <w:r w:rsidRPr="00B938BE">
        <w:rPr>
          <w:rFonts w:asciiTheme="majorHAnsi" w:hAnsiTheme="majorHAnsi"/>
          <w:bCs/>
          <w:i/>
          <w:lang w:val="es-CR"/>
        </w:rPr>
        <w:t>Preguntas orientadoras:</w:t>
      </w:r>
    </w:p>
    <w:p w:rsidR="00992B20" w:rsidRPr="00B938BE" w:rsidRDefault="00992B20" w:rsidP="00900E80">
      <w:pPr>
        <w:pStyle w:val="Prrafodelista"/>
        <w:ind w:left="360"/>
        <w:jc w:val="both"/>
        <w:rPr>
          <w:rFonts w:asciiTheme="majorHAnsi" w:hAnsiTheme="majorHAnsi"/>
          <w:lang w:val="es-ES_tradnl"/>
        </w:rPr>
      </w:pPr>
      <w:r w:rsidRPr="00B938BE">
        <w:rPr>
          <w:rFonts w:asciiTheme="majorHAnsi" w:hAnsiTheme="majorHAnsi"/>
          <w:lang w:val="es-ES_tradnl"/>
        </w:rPr>
        <w:t xml:space="preserve">¿Es real que los más vulnerables pueden asumir el costo de compartir el riesgo de sus activos ante desastres?  </w:t>
      </w:r>
    </w:p>
    <w:p w:rsidR="00992B20" w:rsidRPr="00B938BE" w:rsidRDefault="00992B20" w:rsidP="00900E80">
      <w:pPr>
        <w:pStyle w:val="Prrafodelista"/>
        <w:ind w:left="360"/>
        <w:jc w:val="both"/>
        <w:rPr>
          <w:rFonts w:asciiTheme="majorHAnsi" w:hAnsiTheme="majorHAnsi"/>
          <w:bCs/>
          <w:lang w:val="es-CR"/>
        </w:rPr>
      </w:pPr>
      <w:r w:rsidRPr="00B938BE">
        <w:rPr>
          <w:rFonts w:asciiTheme="majorHAnsi" w:hAnsiTheme="majorHAnsi"/>
          <w:lang w:val="es-ES_tradnl"/>
        </w:rPr>
        <w:t xml:space="preserve">¿Qué factores de éxito son claves para escalar un modelo de </w:t>
      </w:r>
      <w:r w:rsidR="0079747F" w:rsidRPr="00B938BE">
        <w:rPr>
          <w:rFonts w:asciiTheme="majorHAnsi" w:hAnsiTheme="majorHAnsi"/>
          <w:lang w:val="es-ES_tradnl"/>
        </w:rPr>
        <w:t>micro financiamiento</w:t>
      </w:r>
      <w:r w:rsidRPr="00B938BE">
        <w:rPr>
          <w:rFonts w:asciiTheme="majorHAnsi" w:hAnsiTheme="majorHAnsi"/>
          <w:lang w:val="es-ES_tradnl"/>
        </w:rPr>
        <w:t xml:space="preserve"> o </w:t>
      </w:r>
      <w:r w:rsidR="0079747F" w:rsidRPr="00B938BE">
        <w:rPr>
          <w:rFonts w:asciiTheme="majorHAnsi" w:hAnsiTheme="majorHAnsi"/>
          <w:lang w:val="es-ES_tradnl"/>
        </w:rPr>
        <w:t>micro seguro</w:t>
      </w:r>
      <w:r w:rsidRPr="00B938BE">
        <w:rPr>
          <w:rFonts w:asciiTheme="majorHAnsi" w:hAnsiTheme="majorHAnsi"/>
          <w:lang w:val="es-ES_tradnl"/>
        </w:rPr>
        <w:t xml:space="preserve"> para viviendas, a nivel urbano para que sea sostenible y </w:t>
      </w:r>
      <w:r w:rsidR="0079747F" w:rsidRPr="00B938BE">
        <w:rPr>
          <w:rFonts w:asciiTheme="majorHAnsi" w:hAnsiTheme="majorHAnsi"/>
          <w:lang w:val="es-ES_tradnl"/>
        </w:rPr>
        <w:t>a</w:t>
      </w:r>
      <w:r w:rsidRPr="00B938BE">
        <w:rPr>
          <w:rFonts w:asciiTheme="majorHAnsi" w:hAnsiTheme="majorHAnsi"/>
          <w:lang w:val="es-ES_tradnl"/>
        </w:rPr>
        <w:t xml:space="preserve"> la vez orientado a las familias más vulnerables?</w:t>
      </w:r>
    </w:p>
    <w:p w:rsidR="00992B20" w:rsidRPr="00B938BE" w:rsidRDefault="00992B20" w:rsidP="007D5DAC">
      <w:pPr>
        <w:pStyle w:val="Prrafodelista"/>
        <w:numPr>
          <w:ilvl w:val="0"/>
          <w:numId w:val="44"/>
        </w:numPr>
        <w:jc w:val="both"/>
        <w:rPr>
          <w:rFonts w:asciiTheme="majorHAnsi" w:hAnsiTheme="majorHAnsi"/>
          <w:b/>
          <w:bCs/>
          <w:lang w:val="es-CR"/>
        </w:rPr>
      </w:pPr>
      <w:r w:rsidRPr="00B938BE">
        <w:rPr>
          <w:rFonts w:asciiTheme="majorHAnsi" w:hAnsiTheme="majorHAnsi"/>
          <w:b/>
          <w:bCs/>
          <w:lang w:val="es-CR"/>
        </w:rPr>
        <w:t xml:space="preserve">Inversión Social </w:t>
      </w:r>
      <w:r w:rsidR="00627285" w:rsidRPr="00B938BE">
        <w:rPr>
          <w:rFonts w:asciiTheme="majorHAnsi" w:hAnsiTheme="majorHAnsi"/>
          <w:b/>
          <w:bCs/>
          <w:lang w:val="es-CR"/>
        </w:rPr>
        <w:t xml:space="preserve">y Publica </w:t>
      </w:r>
      <w:r w:rsidRPr="00B938BE">
        <w:rPr>
          <w:rFonts w:asciiTheme="majorHAnsi" w:hAnsiTheme="majorHAnsi"/>
          <w:b/>
          <w:bCs/>
          <w:lang w:val="es-CR"/>
        </w:rPr>
        <w:t>para el desarrollo de resiliencia</w:t>
      </w:r>
    </w:p>
    <w:p w:rsidR="00992B20" w:rsidRPr="00B938BE" w:rsidRDefault="00992B20" w:rsidP="00900E80">
      <w:pPr>
        <w:pStyle w:val="Prrafodelista"/>
        <w:ind w:left="360"/>
        <w:jc w:val="both"/>
        <w:rPr>
          <w:rFonts w:asciiTheme="majorHAnsi" w:hAnsiTheme="majorHAnsi"/>
          <w:bCs/>
          <w:i/>
          <w:lang w:val="es-CR"/>
        </w:rPr>
      </w:pPr>
      <w:r w:rsidRPr="00B938BE">
        <w:rPr>
          <w:rFonts w:asciiTheme="majorHAnsi" w:hAnsiTheme="majorHAnsi"/>
          <w:bCs/>
          <w:i/>
          <w:lang w:val="es-CR"/>
        </w:rPr>
        <w:t>Preguntas orientadoras:</w:t>
      </w:r>
    </w:p>
    <w:p w:rsidR="00992B20" w:rsidRPr="00B938BE" w:rsidRDefault="00992B20" w:rsidP="00900E80">
      <w:pPr>
        <w:pStyle w:val="Prrafodelista"/>
        <w:ind w:left="360"/>
        <w:jc w:val="both"/>
        <w:rPr>
          <w:rFonts w:asciiTheme="majorHAnsi" w:hAnsiTheme="majorHAnsi"/>
          <w:lang w:val="es-ES_tradnl"/>
        </w:rPr>
      </w:pPr>
      <w:r w:rsidRPr="00B938BE">
        <w:rPr>
          <w:rFonts w:asciiTheme="majorHAnsi" w:hAnsiTheme="majorHAnsi"/>
          <w:lang w:val="es-ES_tradnl"/>
        </w:rPr>
        <w:t>¿Cuáles son los factores de éxito para incorporar el tema de resiliencia y reducción de riesgo en los planes de los gobiernos locales?</w:t>
      </w:r>
    </w:p>
    <w:p w:rsidR="00992B20" w:rsidRPr="00B938BE" w:rsidRDefault="00992B20" w:rsidP="00900E80">
      <w:pPr>
        <w:pStyle w:val="Prrafodelista"/>
        <w:ind w:left="360"/>
        <w:jc w:val="both"/>
        <w:rPr>
          <w:rFonts w:asciiTheme="majorHAnsi" w:hAnsiTheme="majorHAnsi"/>
          <w:lang w:val="es-ES_tradnl"/>
        </w:rPr>
      </w:pPr>
      <w:r w:rsidRPr="00B938BE">
        <w:rPr>
          <w:rFonts w:asciiTheme="majorHAnsi" w:hAnsiTheme="majorHAnsi"/>
          <w:lang w:val="es-ES_tradnl"/>
        </w:rPr>
        <w:t>¿Cómo apoyar a comunidades y a los gobiernos para que promuevan leyes y una participación inclusiva a fin de promover una mayor resiliencia comunitaria?</w:t>
      </w:r>
    </w:p>
    <w:p w:rsidR="00900E80" w:rsidRPr="00B938BE" w:rsidRDefault="00900E80" w:rsidP="00900E80">
      <w:pPr>
        <w:pStyle w:val="Prrafodelista"/>
        <w:ind w:left="360"/>
        <w:jc w:val="both"/>
        <w:rPr>
          <w:rFonts w:asciiTheme="majorHAnsi" w:hAnsiTheme="majorHAnsi"/>
          <w:bCs/>
          <w:lang w:val="es-CR"/>
        </w:rPr>
      </w:pPr>
      <w:r w:rsidRPr="00B938BE">
        <w:rPr>
          <w:rFonts w:asciiTheme="majorHAnsi" w:hAnsiTheme="majorHAnsi"/>
          <w:lang w:val="es-ES_tradnl"/>
        </w:rPr>
        <w:t>¿Cuáles enfoques y metodologías contribuyen a crear resiliencia sostenible a nivel de las comunidades?</w:t>
      </w:r>
    </w:p>
    <w:p w:rsidR="00992B20" w:rsidRPr="00B938BE" w:rsidRDefault="00992B20" w:rsidP="00900E80">
      <w:pPr>
        <w:pStyle w:val="Prrafodelista"/>
        <w:numPr>
          <w:ilvl w:val="0"/>
          <w:numId w:val="44"/>
        </w:numPr>
        <w:jc w:val="both"/>
        <w:rPr>
          <w:rFonts w:asciiTheme="majorHAnsi" w:hAnsiTheme="majorHAnsi"/>
          <w:b/>
          <w:bCs/>
          <w:lang w:val="es-CR"/>
        </w:rPr>
      </w:pPr>
      <w:r w:rsidRPr="00B938BE">
        <w:rPr>
          <w:rFonts w:asciiTheme="majorHAnsi" w:hAnsiTheme="majorHAnsi"/>
          <w:b/>
          <w:bCs/>
          <w:lang w:val="es-CR"/>
        </w:rPr>
        <w:t>Mecanismos, herramientas y productos (tecnologías) innovadores para la construcción de resiliencia para la vivienda adecuada</w:t>
      </w:r>
    </w:p>
    <w:p w:rsidR="00992B20" w:rsidRPr="00B938BE" w:rsidRDefault="00992B20" w:rsidP="00900E80">
      <w:pPr>
        <w:pStyle w:val="Prrafodelista"/>
        <w:ind w:left="360"/>
        <w:jc w:val="both"/>
        <w:rPr>
          <w:rFonts w:asciiTheme="majorHAnsi" w:hAnsiTheme="majorHAnsi"/>
          <w:bCs/>
          <w:i/>
          <w:lang w:val="es-CR"/>
        </w:rPr>
      </w:pPr>
      <w:r w:rsidRPr="00B938BE">
        <w:rPr>
          <w:rFonts w:asciiTheme="majorHAnsi" w:hAnsiTheme="majorHAnsi"/>
          <w:bCs/>
          <w:i/>
          <w:lang w:val="es-CR"/>
        </w:rPr>
        <w:t>Pregunta orientadora:</w:t>
      </w:r>
    </w:p>
    <w:p w:rsidR="00992B20" w:rsidRPr="00B938BE" w:rsidRDefault="00992B20" w:rsidP="00900E80">
      <w:pPr>
        <w:pStyle w:val="Prrafodelista"/>
        <w:ind w:left="360"/>
        <w:jc w:val="both"/>
        <w:rPr>
          <w:rFonts w:asciiTheme="majorHAnsi" w:hAnsiTheme="majorHAnsi"/>
          <w:lang w:val="es-ES_tradnl"/>
        </w:rPr>
      </w:pPr>
      <w:r w:rsidRPr="00B938BE">
        <w:rPr>
          <w:rFonts w:asciiTheme="majorHAnsi" w:hAnsiTheme="majorHAnsi"/>
          <w:lang w:val="es-ES_tradnl"/>
        </w:rPr>
        <w:t xml:space="preserve">¿Cuáles han sido </w:t>
      </w:r>
      <w:r w:rsidR="00900E80" w:rsidRPr="00B938BE">
        <w:rPr>
          <w:rFonts w:asciiTheme="majorHAnsi" w:hAnsiTheme="majorHAnsi"/>
          <w:lang w:val="es-ES_tradnl"/>
        </w:rPr>
        <w:t xml:space="preserve">las iniciativas y </w:t>
      </w:r>
      <w:r w:rsidRPr="00B938BE">
        <w:rPr>
          <w:rFonts w:asciiTheme="majorHAnsi" w:hAnsiTheme="majorHAnsi"/>
          <w:lang w:val="es-ES_tradnl"/>
        </w:rPr>
        <w:t>los beneficios de las nuevas tecnologías e innovación en la mejora de la vivienda adecuada?</w:t>
      </w:r>
    </w:p>
    <w:p w:rsidR="007B14F1" w:rsidRPr="00B938BE" w:rsidRDefault="007B14F1" w:rsidP="00900E80">
      <w:pPr>
        <w:pStyle w:val="Ttulo3"/>
        <w:rPr>
          <w:lang w:val="es-ES"/>
        </w:rPr>
      </w:pPr>
      <w:r w:rsidRPr="00B938BE">
        <w:rPr>
          <w:lang w:val="es-ES"/>
        </w:rPr>
        <w:lastRenderedPageBreak/>
        <w:t>Vivienda</w:t>
      </w:r>
      <w:r w:rsidR="007E5AE9" w:rsidRPr="00B938BE">
        <w:rPr>
          <w:lang w:val="es-ES"/>
        </w:rPr>
        <w:t xml:space="preserve"> y Asentamientos</w:t>
      </w:r>
      <w:r w:rsidR="00900E80" w:rsidRPr="00B938BE">
        <w:rPr>
          <w:lang w:val="es-ES"/>
        </w:rPr>
        <w:t xml:space="preserve"> Humanos</w:t>
      </w:r>
      <w:r w:rsidRPr="00B938BE">
        <w:rPr>
          <w:lang w:val="es-ES"/>
        </w:rPr>
        <w:t xml:space="preserve"> Saludable</w:t>
      </w:r>
      <w:r w:rsidR="007E5AE9" w:rsidRPr="00B938BE">
        <w:rPr>
          <w:lang w:val="es-ES"/>
        </w:rPr>
        <w:t>s</w:t>
      </w:r>
      <w:r w:rsidR="009F6500" w:rsidRPr="00B938BE">
        <w:rPr>
          <w:lang w:val="es-ES"/>
        </w:rPr>
        <w:t>, Incluyentes</w:t>
      </w:r>
      <w:r w:rsidR="00FF55A4" w:rsidRPr="00B938BE">
        <w:rPr>
          <w:lang w:val="es-ES"/>
        </w:rPr>
        <w:t xml:space="preserve"> </w:t>
      </w:r>
      <w:r w:rsidRPr="00B938BE">
        <w:rPr>
          <w:lang w:val="es-ES"/>
        </w:rPr>
        <w:t xml:space="preserve">y </w:t>
      </w:r>
      <w:r w:rsidR="00120567">
        <w:rPr>
          <w:lang w:val="es-ES"/>
        </w:rPr>
        <w:t xml:space="preserve">      </w:t>
      </w:r>
      <w:r w:rsidRPr="00B938BE">
        <w:rPr>
          <w:lang w:val="es-ES"/>
        </w:rPr>
        <w:t>Sostenible</w:t>
      </w:r>
      <w:r w:rsidR="007E5AE9" w:rsidRPr="00B938BE">
        <w:rPr>
          <w:lang w:val="es-ES"/>
        </w:rPr>
        <w:t>s</w:t>
      </w:r>
    </w:p>
    <w:p w:rsidR="00344613" w:rsidRPr="00B938BE" w:rsidRDefault="00344613" w:rsidP="009D0081">
      <w:pPr>
        <w:jc w:val="both"/>
        <w:rPr>
          <w:rFonts w:asciiTheme="majorHAnsi" w:hAnsiTheme="majorHAnsi"/>
          <w:lang w:val="es-ES"/>
        </w:rPr>
      </w:pPr>
      <w:r w:rsidRPr="00B938BE">
        <w:rPr>
          <w:rFonts w:asciiTheme="majorHAnsi" w:hAnsiTheme="majorHAnsi"/>
          <w:lang w:val="es-ES"/>
        </w:rPr>
        <w:t>Se busca</w:t>
      </w:r>
      <w:r w:rsidR="00030C5E" w:rsidRPr="00B938BE">
        <w:rPr>
          <w:rFonts w:asciiTheme="majorHAnsi" w:hAnsiTheme="majorHAnsi"/>
          <w:lang w:val="es-ES"/>
        </w:rPr>
        <w:t>n</w:t>
      </w:r>
      <w:r w:rsidRPr="00B938BE">
        <w:rPr>
          <w:rFonts w:asciiTheme="majorHAnsi" w:hAnsiTheme="majorHAnsi"/>
          <w:lang w:val="es-ES"/>
        </w:rPr>
        <w:t xml:space="preserve"> experiencias que hayan incorporado </w:t>
      </w:r>
      <w:r w:rsidR="00900E80" w:rsidRPr="00B938BE">
        <w:rPr>
          <w:rFonts w:asciiTheme="majorHAnsi" w:hAnsiTheme="majorHAnsi"/>
          <w:lang w:val="es-ES"/>
        </w:rPr>
        <w:t>modelos, tecnologías, metodologías o procesos apropiado</w:t>
      </w:r>
      <w:r w:rsidRPr="00B938BE">
        <w:rPr>
          <w:rFonts w:asciiTheme="majorHAnsi" w:hAnsiTheme="majorHAnsi"/>
          <w:lang w:val="es-ES"/>
        </w:rPr>
        <w:t xml:space="preserve">s y apropiables que </w:t>
      </w:r>
      <w:r w:rsidR="00900E80" w:rsidRPr="00B938BE">
        <w:rPr>
          <w:rFonts w:asciiTheme="majorHAnsi" w:hAnsiTheme="majorHAnsi"/>
          <w:lang w:val="es-ES"/>
        </w:rPr>
        <w:t>promuevan</w:t>
      </w:r>
      <w:r w:rsidRPr="00B938BE">
        <w:rPr>
          <w:rFonts w:asciiTheme="majorHAnsi" w:hAnsiTheme="majorHAnsi"/>
          <w:lang w:val="es-ES"/>
        </w:rPr>
        <w:t xml:space="preserve"> la vivienda adecuada</w:t>
      </w:r>
      <w:r w:rsidR="00900E80" w:rsidRPr="00B938BE">
        <w:rPr>
          <w:rFonts w:asciiTheme="majorHAnsi" w:hAnsiTheme="majorHAnsi"/>
          <w:lang w:val="es-ES"/>
        </w:rPr>
        <w:t xml:space="preserve"> especialmente con características de salubridad</w:t>
      </w:r>
      <w:r w:rsidR="009F6500" w:rsidRPr="00B938BE">
        <w:rPr>
          <w:rFonts w:asciiTheme="majorHAnsi" w:hAnsiTheme="majorHAnsi"/>
          <w:lang w:val="es-ES"/>
        </w:rPr>
        <w:t>, movilidad</w:t>
      </w:r>
      <w:r w:rsidR="00030C5E" w:rsidRPr="00B938BE">
        <w:rPr>
          <w:rFonts w:asciiTheme="majorHAnsi" w:hAnsiTheme="majorHAnsi"/>
          <w:lang w:val="es-ES"/>
        </w:rPr>
        <w:t>-accesibilidad</w:t>
      </w:r>
      <w:r w:rsidR="009F6500" w:rsidRPr="00B938BE">
        <w:rPr>
          <w:rFonts w:asciiTheme="majorHAnsi" w:hAnsiTheme="majorHAnsi"/>
          <w:lang w:val="es-ES"/>
        </w:rPr>
        <w:t>, seguridad</w:t>
      </w:r>
      <w:r w:rsidR="00900E80" w:rsidRPr="00B938BE">
        <w:rPr>
          <w:rFonts w:asciiTheme="majorHAnsi" w:hAnsiTheme="majorHAnsi"/>
          <w:lang w:val="es-ES"/>
        </w:rPr>
        <w:t xml:space="preserve"> y sostenibilidad</w:t>
      </w:r>
      <w:r w:rsidR="00616E43" w:rsidRPr="00B938BE">
        <w:rPr>
          <w:rFonts w:asciiTheme="majorHAnsi" w:hAnsiTheme="majorHAnsi"/>
          <w:lang w:val="es-ES"/>
        </w:rPr>
        <w:t xml:space="preserve"> al alcance de los más pobres</w:t>
      </w:r>
      <w:r w:rsidRPr="00B938BE">
        <w:rPr>
          <w:rFonts w:asciiTheme="majorHAnsi" w:hAnsiTheme="majorHAnsi"/>
          <w:lang w:val="es-ES"/>
        </w:rPr>
        <w:t xml:space="preserve">.  Estas soluciones son  innovadoras, asequibles, ecológicas, culturalmente aceptables, sostenibles e incluyentes,  favoreciendo la salud y el fortalecimiento de los medios de vida de las poblaciones.  Aunque el enfoque de estas experiencias es tecnológico, se espera que sean parte de un proceso integral de gestión social, inserción en el mercado local, educación y socialización, que hagan posible su apropiación social.    </w:t>
      </w:r>
    </w:p>
    <w:p w:rsidR="00344613" w:rsidRPr="00B938BE" w:rsidRDefault="00344613" w:rsidP="009D0081">
      <w:pPr>
        <w:jc w:val="both"/>
        <w:rPr>
          <w:rFonts w:asciiTheme="majorHAnsi" w:hAnsiTheme="majorHAnsi"/>
          <w:b/>
          <w:lang w:val="es-ES"/>
        </w:rPr>
      </w:pPr>
      <w:r w:rsidRPr="00B938BE">
        <w:rPr>
          <w:rFonts w:asciiTheme="majorHAnsi" w:hAnsiTheme="majorHAnsi"/>
          <w:b/>
          <w:lang w:val="es-ES"/>
        </w:rPr>
        <w:t>Subtemas:</w:t>
      </w:r>
    </w:p>
    <w:p w:rsidR="00344613" w:rsidRPr="00B938BE" w:rsidRDefault="00344613" w:rsidP="00A31210">
      <w:pPr>
        <w:pStyle w:val="Prrafodelista"/>
        <w:numPr>
          <w:ilvl w:val="0"/>
          <w:numId w:val="53"/>
        </w:numPr>
        <w:spacing w:after="0" w:line="240" w:lineRule="auto"/>
        <w:jc w:val="both"/>
        <w:rPr>
          <w:rFonts w:asciiTheme="majorHAnsi" w:hAnsiTheme="majorHAnsi"/>
          <w:b/>
          <w:bCs/>
          <w:lang w:val="es-CR"/>
        </w:rPr>
      </w:pPr>
      <w:r w:rsidRPr="00B938BE">
        <w:rPr>
          <w:rFonts w:asciiTheme="majorHAnsi" w:hAnsiTheme="majorHAnsi"/>
          <w:b/>
          <w:bCs/>
          <w:lang w:val="es-CR"/>
        </w:rPr>
        <w:t xml:space="preserve">Soluciones  para la Vivienda </w:t>
      </w:r>
      <w:r w:rsidR="00616E43" w:rsidRPr="00B938BE">
        <w:rPr>
          <w:rFonts w:asciiTheme="majorHAnsi" w:hAnsiTheme="majorHAnsi"/>
          <w:b/>
          <w:bCs/>
          <w:lang w:val="es-CR"/>
        </w:rPr>
        <w:t xml:space="preserve">y </w:t>
      </w:r>
      <w:r w:rsidR="00C4000C" w:rsidRPr="00B938BE">
        <w:rPr>
          <w:rFonts w:asciiTheme="majorHAnsi" w:hAnsiTheme="majorHAnsi"/>
          <w:b/>
          <w:bCs/>
          <w:lang w:val="es-CR"/>
        </w:rPr>
        <w:t xml:space="preserve">los </w:t>
      </w:r>
      <w:r w:rsidR="00616E43" w:rsidRPr="00B938BE">
        <w:rPr>
          <w:rFonts w:asciiTheme="majorHAnsi" w:hAnsiTheme="majorHAnsi"/>
          <w:b/>
          <w:bCs/>
          <w:lang w:val="es-CR"/>
        </w:rPr>
        <w:t>A</w:t>
      </w:r>
      <w:r w:rsidR="00CF0780" w:rsidRPr="00B938BE">
        <w:rPr>
          <w:rFonts w:asciiTheme="majorHAnsi" w:hAnsiTheme="majorHAnsi"/>
          <w:b/>
          <w:bCs/>
          <w:lang w:val="es-CR"/>
        </w:rPr>
        <w:t xml:space="preserve">sentamientos </w:t>
      </w:r>
      <w:r w:rsidRPr="00B938BE">
        <w:rPr>
          <w:rFonts w:asciiTheme="majorHAnsi" w:hAnsiTheme="majorHAnsi"/>
          <w:b/>
          <w:bCs/>
          <w:lang w:val="es-CR"/>
        </w:rPr>
        <w:t>Saludable</w:t>
      </w:r>
      <w:r w:rsidR="00CF0780" w:rsidRPr="00B938BE">
        <w:rPr>
          <w:rFonts w:asciiTheme="majorHAnsi" w:hAnsiTheme="majorHAnsi"/>
          <w:b/>
          <w:bCs/>
          <w:lang w:val="es-CR"/>
        </w:rPr>
        <w:t>s</w:t>
      </w:r>
      <w:r w:rsidR="00C4000C" w:rsidRPr="00B938BE">
        <w:rPr>
          <w:rFonts w:asciiTheme="majorHAnsi" w:hAnsiTheme="majorHAnsi"/>
          <w:b/>
          <w:bCs/>
          <w:lang w:val="es-CR"/>
        </w:rPr>
        <w:t>:</w:t>
      </w:r>
      <w:r w:rsidRPr="00B938BE">
        <w:rPr>
          <w:rFonts w:asciiTheme="majorHAnsi" w:hAnsiTheme="majorHAnsi"/>
          <w:b/>
          <w:bCs/>
          <w:lang w:val="es-CR"/>
        </w:rPr>
        <w:t xml:space="preserve"> </w:t>
      </w:r>
    </w:p>
    <w:p w:rsidR="00CC05DB" w:rsidRPr="00B938BE" w:rsidRDefault="00C4000C" w:rsidP="00E95905">
      <w:pPr>
        <w:spacing w:after="0"/>
        <w:jc w:val="both"/>
        <w:rPr>
          <w:rFonts w:asciiTheme="majorHAnsi" w:hAnsiTheme="majorHAnsi"/>
          <w:lang w:val="es-ES"/>
        </w:rPr>
      </w:pPr>
      <w:r w:rsidRPr="00B938BE">
        <w:rPr>
          <w:rFonts w:asciiTheme="majorHAnsi" w:hAnsiTheme="majorHAnsi"/>
          <w:lang w:val="es-CR"/>
        </w:rPr>
        <w:t xml:space="preserve">El acceso a los </w:t>
      </w:r>
      <w:r w:rsidRPr="00B938BE">
        <w:rPr>
          <w:rFonts w:asciiTheme="majorHAnsi" w:hAnsiTheme="majorHAnsi"/>
          <w:u w:val="single"/>
          <w:lang w:val="es-CR"/>
        </w:rPr>
        <w:t>servicios básicos</w:t>
      </w:r>
      <w:r w:rsidR="00A31210" w:rsidRPr="00B938BE">
        <w:rPr>
          <w:rFonts w:asciiTheme="majorHAnsi" w:hAnsiTheme="majorHAnsi"/>
          <w:u w:val="single"/>
          <w:lang w:val="es-CR"/>
        </w:rPr>
        <w:t xml:space="preserve"> como agua,</w:t>
      </w:r>
      <w:r w:rsidRPr="00B938BE">
        <w:rPr>
          <w:rFonts w:asciiTheme="majorHAnsi" w:hAnsiTheme="majorHAnsi"/>
          <w:u w:val="single"/>
          <w:lang w:val="es-CR"/>
        </w:rPr>
        <w:t xml:space="preserve"> saneamiento </w:t>
      </w:r>
      <w:r w:rsidR="00A31210" w:rsidRPr="00B938BE">
        <w:rPr>
          <w:rFonts w:asciiTheme="majorHAnsi" w:hAnsiTheme="majorHAnsi"/>
          <w:u w:val="single"/>
          <w:lang w:val="es-CR"/>
        </w:rPr>
        <w:t>y energía</w:t>
      </w:r>
      <w:r w:rsidR="00A31210" w:rsidRPr="00B938BE">
        <w:rPr>
          <w:rFonts w:asciiTheme="majorHAnsi" w:hAnsiTheme="majorHAnsi"/>
          <w:lang w:val="es-CR"/>
        </w:rPr>
        <w:t xml:space="preserve">, </w:t>
      </w:r>
      <w:r w:rsidR="009641F5" w:rsidRPr="00B938BE">
        <w:rPr>
          <w:rFonts w:asciiTheme="majorHAnsi" w:hAnsiTheme="majorHAnsi"/>
          <w:lang w:val="es-CR"/>
        </w:rPr>
        <w:t>como</w:t>
      </w:r>
      <w:r w:rsidRPr="00B938BE">
        <w:rPr>
          <w:rFonts w:asciiTheme="majorHAnsi" w:hAnsiTheme="majorHAnsi"/>
          <w:lang w:val="es-CR"/>
        </w:rPr>
        <w:t xml:space="preserve"> también las condiciones inte</w:t>
      </w:r>
      <w:r w:rsidR="009641F5" w:rsidRPr="00B938BE">
        <w:rPr>
          <w:rFonts w:asciiTheme="majorHAnsi" w:hAnsiTheme="majorHAnsi"/>
          <w:lang w:val="es-CR"/>
        </w:rPr>
        <w:t xml:space="preserve">rnas de las viviendas y </w:t>
      </w:r>
      <w:r w:rsidRPr="00B938BE">
        <w:rPr>
          <w:rFonts w:asciiTheme="majorHAnsi" w:hAnsiTheme="majorHAnsi"/>
          <w:lang w:val="es-CR"/>
        </w:rPr>
        <w:t xml:space="preserve">el uso que se da al </w:t>
      </w:r>
      <w:r w:rsidR="009641F5" w:rsidRPr="00B938BE">
        <w:rPr>
          <w:rFonts w:asciiTheme="majorHAnsi" w:hAnsiTheme="majorHAnsi"/>
          <w:lang w:val="es-CR"/>
        </w:rPr>
        <w:t>servicio</w:t>
      </w:r>
      <w:r w:rsidR="00E95905" w:rsidRPr="00B938BE">
        <w:rPr>
          <w:rFonts w:asciiTheme="majorHAnsi" w:hAnsiTheme="majorHAnsi"/>
          <w:lang w:val="es-CR"/>
        </w:rPr>
        <w:t xml:space="preserve"> al interior del hogar</w:t>
      </w:r>
      <w:r w:rsidR="009641F5" w:rsidRPr="00B938BE">
        <w:rPr>
          <w:rFonts w:asciiTheme="majorHAnsi" w:hAnsiTheme="majorHAnsi"/>
          <w:lang w:val="es-CR"/>
        </w:rPr>
        <w:t>, determinan la salud de las personas y la salubridad del ambiente</w:t>
      </w:r>
      <w:r w:rsidRPr="00B938BE">
        <w:rPr>
          <w:rFonts w:asciiTheme="majorHAnsi" w:hAnsiTheme="majorHAnsi"/>
          <w:lang w:val="es-CR"/>
        </w:rPr>
        <w:t xml:space="preserve"> </w:t>
      </w:r>
      <w:r w:rsidR="00CC05DB" w:rsidRPr="00B938BE">
        <w:rPr>
          <w:rFonts w:asciiTheme="majorHAnsi" w:hAnsiTheme="majorHAnsi"/>
          <w:lang w:val="es-CR"/>
        </w:rPr>
        <w:t xml:space="preserve">Existen iniciativas tanto públicas como privadas </w:t>
      </w:r>
      <w:r w:rsidR="00E95905" w:rsidRPr="00B938BE">
        <w:rPr>
          <w:rFonts w:asciiTheme="majorHAnsi" w:hAnsiTheme="majorHAnsi"/>
          <w:lang w:val="es-CR"/>
        </w:rPr>
        <w:t>– con tecnologías intermedias</w:t>
      </w:r>
      <w:r w:rsidR="00CC05DB" w:rsidRPr="00B938BE">
        <w:rPr>
          <w:rFonts w:asciiTheme="majorHAnsi" w:hAnsiTheme="majorHAnsi"/>
          <w:lang w:val="es-CR"/>
        </w:rPr>
        <w:t>-, de carácte</w:t>
      </w:r>
      <w:r w:rsidR="009641F5" w:rsidRPr="00B938BE">
        <w:rPr>
          <w:rFonts w:asciiTheme="majorHAnsi" w:hAnsiTheme="majorHAnsi"/>
          <w:lang w:val="es-CR"/>
        </w:rPr>
        <w:t>r domiciliario o colectivo, que facilitan</w:t>
      </w:r>
      <w:r w:rsidR="00CC05DB" w:rsidRPr="00B938BE">
        <w:rPr>
          <w:rFonts w:asciiTheme="majorHAnsi" w:hAnsiTheme="majorHAnsi"/>
          <w:lang w:val="es-CR"/>
        </w:rPr>
        <w:t xml:space="preserve"> el acceso de las familias y comunidades a </w:t>
      </w:r>
      <w:r w:rsidR="009641F5" w:rsidRPr="00B938BE">
        <w:rPr>
          <w:rFonts w:asciiTheme="majorHAnsi" w:hAnsiTheme="majorHAnsi"/>
          <w:lang w:val="es-CR"/>
        </w:rPr>
        <w:t xml:space="preserve">un servicio adecuado, </w:t>
      </w:r>
      <w:r w:rsidR="00CC05DB" w:rsidRPr="00B938BE">
        <w:rPr>
          <w:rFonts w:asciiTheme="majorHAnsi" w:hAnsiTheme="majorHAnsi"/>
          <w:lang w:val="es-CR"/>
        </w:rPr>
        <w:t>fomentan el uso sostenible y responsable del recurso</w:t>
      </w:r>
      <w:r w:rsidR="009641F5" w:rsidRPr="00B938BE">
        <w:rPr>
          <w:rFonts w:asciiTheme="majorHAnsi" w:hAnsiTheme="majorHAnsi"/>
          <w:lang w:val="es-CR"/>
        </w:rPr>
        <w:t>,</w:t>
      </w:r>
      <w:r w:rsidR="00C36FE1" w:rsidRPr="00B938BE">
        <w:rPr>
          <w:rFonts w:asciiTheme="majorHAnsi" w:hAnsiTheme="majorHAnsi"/>
          <w:lang w:val="es-CR"/>
        </w:rPr>
        <w:t xml:space="preserve"> y en ocasiones </w:t>
      </w:r>
      <w:r w:rsidR="009641F5" w:rsidRPr="00B938BE">
        <w:rPr>
          <w:rFonts w:asciiTheme="majorHAnsi" w:hAnsiTheme="majorHAnsi"/>
          <w:lang w:val="es-CR"/>
        </w:rPr>
        <w:t>crean condiciones para</w:t>
      </w:r>
      <w:r w:rsidR="00C36FE1" w:rsidRPr="00B938BE">
        <w:rPr>
          <w:rFonts w:asciiTheme="majorHAnsi" w:hAnsiTheme="majorHAnsi"/>
          <w:lang w:val="es-CR"/>
        </w:rPr>
        <w:t xml:space="preserve"> la auto-provisión para consumo</w:t>
      </w:r>
      <w:r w:rsidR="009641F5" w:rsidRPr="00B938BE">
        <w:rPr>
          <w:rFonts w:asciiTheme="majorHAnsi" w:hAnsiTheme="majorHAnsi"/>
          <w:lang w:val="es-CR"/>
        </w:rPr>
        <w:t xml:space="preserve"> o para la generación de medios de vida</w:t>
      </w:r>
      <w:r w:rsidR="00CC05DB" w:rsidRPr="00B938BE">
        <w:rPr>
          <w:rFonts w:asciiTheme="majorHAnsi" w:hAnsiTheme="majorHAnsi"/>
          <w:lang w:val="es-CR"/>
        </w:rPr>
        <w:t xml:space="preserve">. Adicionalmente, se complementan con </w:t>
      </w:r>
      <w:r w:rsidR="00E95905" w:rsidRPr="00B938BE">
        <w:rPr>
          <w:rFonts w:asciiTheme="majorHAnsi" w:hAnsiTheme="majorHAnsi"/>
          <w:lang w:val="es-CR"/>
        </w:rPr>
        <w:t>otro</w:t>
      </w:r>
      <w:r w:rsidR="00CC05DB" w:rsidRPr="00B938BE">
        <w:rPr>
          <w:rFonts w:asciiTheme="majorHAnsi" w:hAnsiTheme="majorHAnsi"/>
          <w:lang w:val="es-CR"/>
        </w:rPr>
        <w:t xml:space="preserve">s </w:t>
      </w:r>
      <w:r w:rsidR="00E95905" w:rsidRPr="00B938BE">
        <w:rPr>
          <w:rFonts w:asciiTheme="majorHAnsi" w:hAnsiTheme="majorHAnsi"/>
          <w:lang w:val="es-CR"/>
        </w:rPr>
        <w:t>mejoramientos habitacionales</w:t>
      </w:r>
      <w:r w:rsidR="00CC05DB" w:rsidRPr="00B938BE">
        <w:rPr>
          <w:rFonts w:asciiTheme="majorHAnsi" w:hAnsiTheme="majorHAnsi"/>
          <w:lang w:val="es-CR"/>
        </w:rPr>
        <w:t xml:space="preserve"> </w:t>
      </w:r>
      <w:r w:rsidR="00E95905" w:rsidRPr="00B938BE">
        <w:rPr>
          <w:rFonts w:asciiTheme="majorHAnsi" w:hAnsiTheme="majorHAnsi"/>
          <w:lang w:val="es-CR"/>
        </w:rPr>
        <w:t>(</w:t>
      </w:r>
      <w:r w:rsidR="00E95905" w:rsidRPr="00B938BE">
        <w:rPr>
          <w:rFonts w:asciiTheme="majorHAnsi" w:hAnsiTheme="majorHAnsi"/>
          <w:lang w:val="es-ES"/>
        </w:rPr>
        <w:t>ej: pavimentación de pisos,  ventilación e iluminación natural</w:t>
      </w:r>
      <w:r w:rsidR="00A31210" w:rsidRPr="00B938BE">
        <w:rPr>
          <w:rFonts w:asciiTheme="majorHAnsi" w:hAnsiTheme="majorHAnsi"/>
          <w:lang w:val="es-ES"/>
        </w:rPr>
        <w:t>, materiales adecuados</w:t>
      </w:r>
      <w:r w:rsidR="00E95905" w:rsidRPr="00B938BE">
        <w:rPr>
          <w:rFonts w:asciiTheme="majorHAnsi" w:hAnsiTheme="majorHAnsi"/>
          <w:lang w:val="es-ES"/>
        </w:rPr>
        <w:t xml:space="preserve">) y en los hábitos de las familias y comunidades </w:t>
      </w:r>
      <w:r w:rsidR="00CC05DB" w:rsidRPr="00B938BE">
        <w:rPr>
          <w:rFonts w:asciiTheme="majorHAnsi" w:hAnsiTheme="majorHAnsi"/>
          <w:lang w:val="es-CR"/>
        </w:rPr>
        <w:t>que aseguran la creación de un entorno en general favorable a la salud y a la vida</w:t>
      </w:r>
      <w:r w:rsidR="00E95905" w:rsidRPr="00B938BE">
        <w:rPr>
          <w:rFonts w:asciiTheme="majorHAnsi" w:hAnsiTheme="majorHAnsi"/>
          <w:lang w:val="es-CR"/>
        </w:rPr>
        <w:t>.</w:t>
      </w:r>
    </w:p>
    <w:p w:rsidR="00C4000C" w:rsidRPr="00B938BE" w:rsidRDefault="00CC05DB" w:rsidP="00E95905">
      <w:pPr>
        <w:spacing w:after="0"/>
        <w:jc w:val="both"/>
        <w:rPr>
          <w:rFonts w:asciiTheme="majorHAnsi" w:hAnsiTheme="majorHAnsi"/>
          <w:bCs/>
          <w:i/>
          <w:lang w:val="es-CR"/>
        </w:rPr>
      </w:pPr>
      <w:r w:rsidRPr="00B938BE">
        <w:rPr>
          <w:rFonts w:asciiTheme="majorHAnsi" w:hAnsiTheme="majorHAnsi"/>
          <w:bCs/>
          <w:i/>
          <w:lang w:val="es-CR"/>
        </w:rPr>
        <w:t>Preguntas Orientadoras</w:t>
      </w:r>
    </w:p>
    <w:p w:rsidR="00C4000C" w:rsidRPr="00B938BE" w:rsidRDefault="00C4000C" w:rsidP="009F6500">
      <w:pPr>
        <w:pStyle w:val="Prrafodelista"/>
        <w:numPr>
          <w:ilvl w:val="0"/>
          <w:numId w:val="52"/>
        </w:numPr>
        <w:spacing w:after="0"/>
        <w:jc w:val="both"/>
        <w:rPr>
          <w:rFonts w:asciiTheme="majorHAnsi" w:hAnsiTheme="majorHAnsi"/>
          <w:lang w:val="es-ES"/>
        </w:rPr>
      </w:pPr>
      <w:r w:rsidRPr="00B938BE">
        <w:rPr>
          <w:rFonts w:asciiTheme="majorHAnsi" w:hAnsiTheme="majorHAnsi"/>
          <w:lang w:val="es-CR"/>
        </w:rPr>
        <w:t>¿</w:t>
      </w:r>
      <w:r w:rsidRPr="00B938BE">
        <w:rPr>
          <w:rFonts w:asciiTheme="majorHAnsi" w:hAnsiTheme="majorHAnsi"/>
          <w:lang w:val="es-ES"/>
        </w:rPr>
        <w:t xml:space="preserve">Que ejemplos </w:t>
      </w:r>
      <w:r w:rsidR="00CC05DB" w:rsidRPr="00B938BE">
        <w:rPr>
          <w:rFonts w:asciiTheme="majorHAnsi" w:hAnsiTheme="majorHAnsi"/>
          <w:lang w:val="es-ES"/>
        </w:rPr>
        <w:t xml:space="preserve">existen </w:t>
      </w:r>
      <w:r w:rsidRPr="00B938BE">
        <w:rPr>
          <w:rFonts w:asciiTheme="majorHAnsi" w:hAnsiTheme="majorHAnsi"/>
          <w:lang w:val="es-ES"/>
        </w:rPr>
        <w:t xml:space="preserve">de iniciativas o </w:t>
      </w:r>
      <w:r w:rsidR="00CC05DB" w:rsidRPr="00B938BE">
        <w:rPr>
          <w:rFonts w:asciiTheme="majorHAnsi" w:hAnsiTheme="majorHAnsi"/>
          <w:lang w:val="es-ES"/>
        </w:rPr>
        <w:t>modelos alternativos</w:t>
      </w:r>
      <w:r w:rsidRPr="00B938BE">
        <w:rPr>
          <w:rFonts w:asciiTheme="majorHAnsi" w:hAnsiTheme="majorHAnsi"/>
          <w:lang w:val="es-ES"/>
        </w:rPr>
        <w:t xml:space="preserve"> que</w:t>
      </w:r>
      <w:r w:rsidR="00344613" w:rsidRPr="00B938BE">
        <w:rPr>
          <w:rFonts w:asciiTheme="majorHAnsi" w:hAnsiTheme="majorHAnsi"/>
          <w:lang w:val="es-ES"/>
        </w:rPr>
        <w:t xml:space="preserve"> </w:t>
      </w:r>
      <w:r w:rsidRPr="00B938BE">
        <w:rPr>
          <w:rFonts w:asciiTheme="majorHAnsi" w:hAnsiTheme="majorHAnsi"/>
          <w:lang w:val="es-ES"/>
        </w:rPr>
        <w:t xml:space="preserve">provean soluciones eficientes y sostenibles de servicios de </w:t>
      </w:r>
      <w:r w:rsidR="00A31210" w:rsidRPr="00B938BE">
        <w:rPr>
          <w:rFonts w:asciiTheme="majorHAnsi" w:hAnsiTheme="majorHAnsi"/>
          <w:lang w:val="es-ES"/>
        </w:rPr>
        <w:t xml:space="preserve">energía, </w:t>
      </w:r>
      <w:r w:rsidRPr="00B938BE">
        <w:rPr>
          <w:rFonts w:asciiTheme="majorHAnsi" w:hAnsiTheme="majorHAnsi"/>
          <w:lang w:val="es-ES"/>
        </w:rPr>
        <w:t>agua y</w:t>
      </w:r>
      <w:r w:rsidR="00A31210" w:rsidRPr="00B938BE">
        <w:rPr>
          <w:rFonts w:asciiTheme="majorHAnsi" w:hAnsiTheme="majorHAnsi"/>
          <w:lang w:val="es-ES"/>
        </w:rPr>
        <w:t>/o</w:t>
      </w:r>
      <w:r w:rsidRPr="00B938BE">
        <w:rPr>
          <w:rFonts w:asciiTheme="majorHAnsi" w:hAnsiTheme="majorHAnsi"/>
          <w:lang w:val="es-ES"/>
        </w:rPr>
        <w:t xml:space="preserve"> saneamiento</w:t>
      </w:r>
      <w:r w:rsidR="00E95905" w:rsidRPr="00B938BE">
        <w:rPr>
          <w:rFonts w:asciiTheme="majorHAnsi" w:hAnsiTheme="majorHAnsi"/>
          <w:lang w:val="es-ES"/>
        </w:rPr>
        <w:t xml:space="preserve"> (desechos sólidos y aguas servidas) </w:t>
      </w:r>
      <w:r w:rsidRPr="00B938BE">
        <w:rPr>
          <w:rFonts w:asciiTheme="majorHAnsi" w:hAnsiTheme="majorHAnsi"/>
          <w:lang w:val="es-ES"/>
        </w:rPr>
        <w:t xml:space="preserve"> en los asentamientos</w:t>
      </w:r>
      <w:r w:rsidR="00CC05DB" w:rsidRPr="00B938BE">
        <w:rPr>
          <w:rFonts w:asciiTheme="majorHAnsi" w:hAnsiTheme="majorHAnsi"/>
          <w:lang w:val="es-ES"/>
        </w:rPr>
        <w:t>,</w:t>
      </w:r>
      <w:r w:rsidRPr="00B938BE">
        <w:rPr>
          <w:rFonts w:asciiTheme="majorHAnsi" w:hAnsiTheme="majorHAnsi"/>
          <w:lang w:val="es-ES"/>
        </w:rPr>
        <w:t xml:space="preserve"> </w:t>
      </w:r>
      <w:r w:rsidR="009F6500" w:rsidRPr="00B938BE">
        <w:rPr>
          <w:rFonts w:asciiTheme="majorHAnsi" w:hAnsiTheme="majorHAnsi"/>
          <w:lang w:val="es-ES"/>
        </w:rPr>
        <w:t xml:space="preserve">y </w:t>
      </w:r>
      <w:r w:rsidRPr="00B938BE">
        <w:rPr>
          <w:rFonts w:asciiTheme="majorHAnsi" w:hAnsiTheme="majorHAnsi"/>
          <w:lang w:val="es-ES"/>
        </w:rPr>
        <w:t xml:space="preserve">al alcance de las </w:t>
      </w:r>
      <w:r w:rsidR="009F6500" w:rsidRPr="00B938BE">
        <w:rPr>
          <w:rFonts w:asciiTheme="majorHAnsi" w:hAnsiTheme="majorHAnsi"/>
          <w:lang w:val="es-ES"/>
        </w:rPr>
        <w:t xml:space="preserve">propias </w:t>
      </w:r>
      <w:r w:rsidRPr="00B938BE">
        <w:rPr>
          <w:rFonts w:asciiTheme="majorHAnsi" w:hAnsiTheme="majorHAnsi"/>
          <w:lang w:val="es-ES"/>
        </w:rPr>
        <w:t xml:space="preserve">comunidades? </w:t>
      </w:r>
    </w:p>
    <w:p w:rsidR="00CC05DB" w:rsidRPr="00B938BE" w:rsidRDefault="00E95905" w:rsidP="009F6500">
      <w:pPr>
        <w:pStyle w:val="Prrafodelista"/>
        <w:numPr>
          <w:ilvl w:val="0"/>
          <w:numId w:val="52"/>
        </w:numPr>
        <w:spacing w:after="0"/>
        <w:jc w:val="both"/>
        <w:rPr>
          <w:rFonts w:asciiTheme="majorHAnsi" w:hAnsiTheme="majorHAnsi"/>
          <w:lang w:val="es-ES"/>
        </w:rPr>
      </w:pPr>
      <w:r w:rsidRPr="00B938BE">
        <w:rPr>
          <w:rFonts w:asciiTheme="majorHAnsi" w:hAnsiTheme="majorHAnsi"/>
          <w:lang w:val="es-ES"/>
        </w:rPr>
        <w:t>¿Qué</w:t>
      </w:r>
      <w:r w:rsidR="00CC05DB" w:rsidRPr="00B938BE">
        <w:rPr>
          <w:rFonts w:asciiTheme="majorHAnsi" w:hAnsiTheme="majorHAnsi"/>
          <w:lang w:val="es-ES"/>
        </w:rPr>
        <w:t xml:space="preserve"> otros ejemplos existen de experiencias de intervenciones colectivas o individuales para mejorar las condiciones de salubridad de las viviendas</w:t>
      </w:r>
      <w:r w:rsidRPr="00B938BE">
        <w:rPr>
          <w:rFonts w:asciiTheme="majorHAnsi" w:hAnsiTheme="majorHAnsi"/>
          <w:lang w:val="es-ES"/>
        </w:rPr>
        <w:t xml:space="preserve"> y </w:t>
      </w:r>
      <w:r w:rsidR="00C36FE1" w:rsidRPr="00B938BE">
        <w:rPr>
          <w:rFonts w:asciiTheme="majorHAnsi" w:hAnsiTheme="majorHAnsi"/>
          <w:lang w:val="es-ES"/>
        </w:rPr>
        <w:t xml:space="preserve">en </w:t>
      </w:r>
      <w:r w:rsidRPr="00B938BE">
        <w:rPr>
          <w:rFonts w:asciiTheme="majorHAnsi" w:hAnsiTheme="majorHAnsi"/>
          <w:lang w:val="es-ES"/>
        </w:rPr>
        <w:t>los hábitos de las familias?</w:t>
      </w:r>
    </w:p>
    <w:p w:rsidR="00A5694B" w:rsidRPr="00B938BE" w:rsidRDefault="009F6500" w:rsidP="009F6500">
      <w:pPr>
        <w:pStyle w:val="Prrafodelista"/>
        <w:numPr>
          <w:ilvl w:val="0"/>
          <w:numId w:val="52"/>
        </w:numPr>
        <w:spacing w:after="0"/>
        <w:jc w:val="both"/>
        <w:rPr>
          <w:rFonts w:asciiTheme="majorHAnsi" w:hAnsiTheme="majorHAnsi"/>
          <w:lang w:val="es-ES"/>
        </w:rPr>
      </w:pPr>
      <w:r w:rsidRPr="00B938BE">
        <w:rPr>
          <w:rFonts w:asciiTheme="majorHAnsi" w:hAnsiTheme="majorHAnsi"/>
          <w:lang w:val="es-ES"/>
        </w:rPr>
        <w:t>¿Cómo</w:t>
      </w:r>
      <w:r w:rsidR="00E95905" w:rsidRPr="00B938BE">
        <w:rPr>
          <w:rFonts w:asciiTheme="majorHAnsi" w:hAnsiTheme="majorHAnsi"/>
          <w:lang w:val="es-ES"/>
        </w:rPr>
        <w:t xml:space="preserve"> están favoreciendo las ciudades y/o las empresas de servicios públicos e</w:t>
      </w:r>
      <w:r w:rsidR="00A5694B" w:rsidRPr="00B938BE">
        <w:rPr>
          <w:rFonts w:asciiTheme="majorHAnsi" w:hAnsiTheme="majorHAnsi"/>
          <w:lang w:val="es-ES"/>
        </w:rPr>
        <w:t>ste tipo de iniciativas?</w:t>
      </w:r>
    </w:p>
    <w:p w:rsidR="00344613" w:rsidRPr="00B938BE" w:rsidRDefault="00344613" w:rsidP="00A31210">
      <w:pPr>
        <w:pStyle w:val="Prrafodelista"/>
        <w:numPr>
          <w:ilvl w:val="0"/>
          <w:numId w:val="53"/>
        </w:numPr>
        <w:spacing w:after="0" w:line="240" w:lineRule="auto"/>
        <w:jc w:val="both"/>
        <w:rPr>
          <w:rFonts w:asciiTheme="majorHAnsi" w:hAnsiTheme="majorHAnsi"/>
          <w:b/>
          <w:bCs/>
          <w:lang w:val="es-CR"/>
        </w:rPr>
      </w:pPr>
      <w:r w:rsidRPr="00B938BE">
        <w:rPr>
          <w:rFonts w:asciiTheme="majorHAnsi" w:hAnsiTheme="majorHAnsi"/>
          <w:b/>
          <w:bCs/>
          <w:lang w:val="es-CR"/>
        </w:rPr>
        <w:t xml:space="preserve">Soluciones para la Vivienda  </w:t>
      </w:r>
      <w:r w:rsidR="00CF0780" w:rsidRPr="00B938BE">
        <w:rPr>
          <w:rFonts w:asciiTheme="majorHAnsi" w:hAnsiTheme="majorHAnsi"/>
          <w:b/>
          <w:bCs/>
          <w:lang w:val="es-CR"/>
        </w:rPr>
        <w:t xml:space="preserve">y </w:t>
      </w:r>
      <w:r w:rsidR="00E95905" w:rsidRPr="00B938BE">
        <w:rPr>
          <w:rFonts w:asciiTheme="majorHAnsi" w:hAnsiTheme="majorHAnsi"/>
          <w:b/>
          <w:bCs/>
          <w:lang w:val="es-CR"/>
        </w:rPr>
        <w:t xml:space="preserve">los </w:t>
      </w:r>
      <w:r w:rsidR="00CF0780" w:rsidRPr="00B938BE">
        <w:rPr>
          <w:rFonts w:asciiTheme="majorHAnsi" w:hAnsiTheme="majorHAnsi"/>
          <w:b/>
          <w:bCs/>
          <w:lang w:val="es-CR"/>
        </w:rPr>
        <w:t xml:space="preserve">Asentamientos </w:t>
      </w:r>
      <w:r w:rsidR="00E95905" w:rsidRPr="00B938BE">
        <w:rPr>
          <w:rFonts w:asciiTheme="majorHAnsi" w:hAnsiTheme="majorHAnsi"/>
          <w:b/>
          <w:bCs/>
          <w:lang w:val="es-CR"/>
        </w:rPr>
        <w:t xml:space="preserve"> </w:t>
      </w:r>
      <w:r w:rsidR="00616E43" w:rsidRPr="00B938BE">
        <w:rPr>
          <w:rFonts w:asciiTheme="majorHAnsi" w:hAnsiTheme="majorHAnsi"/>
          <w:b/>
          <w:bCs/>
          <w:lang w:val="es-CR"/>
        </w:rPr>
        <w:t>“</w:t>
      </w:r>
      <w:r w:rsidRPr="00B938BE">
        <w:rPr>
          <w:rFonts w:asciiTheme="majorHAnsi" w:hAnsiTheme="majorHAnsi"/>
          <w:b/>
          <w:bCs/>
          <w:lang w:val="es-CR"/>
        </w:rPr>
        <w:t>Verde</w:t>
      </w:r>
      <w:r w:rsidR="00616E43" w:rsidRPr="00B938BE">
        <w:rPr>
          <w:rFonts w:asciiTheme="majorHAnsi" w:hAnsiTheme="majorHAnsi"/>
          <w:b/>
          <w:bCs/>
          <w:lang w:val="es-CR"/>
        </w:rPr>
        <w:t>s”</w:t>
      </w:r>
    </w:p>
    <w:p w:rsidR="00344613" w:rsidRPr="00B938BE" w:rsidRDefault="00A5694B" w:rsidP="009F6500">
      <w:pPr>
        <w:spacing w:after="0"/>
        <w:jc w:val="both"/>
        <w:rPr>
          <w:rFonts w:asciiTheme="majorHAnsi" w:hAnsiTheme="majorHAnsi"/>
          <w:lang w:val="es-ES"/>
        </w:rPr>
      </w:pPr>
      <w:r w:rsidRPr="00B938BE">
        <w:rPr>
          <w:rFonts w:asciiTheme="majorHAnsi" w:hAnsiTheme="majorHAnsi"/>
          <w:lang w:val="es-ES"/>
        </w:rPr>
        <w:t>A nivel de las unidades habitacionales e</w:t>
      </w:r>
      <w:r w:rsidR="00344613" w:rsidRPr="00B938BE">
        <w:rPr>
          <w:rFonts w:asciiTheme="majorHAnsi" w:hAnsiTheme="majorHAnsi"/>
          <w:lang w:val="es-ES"/>
        </w:rPr>
        <w:t xml:space="preserve">stas soluciones se rigen por principios de construcción sostenible, mejor habitabilidad,  promoción y tecnologías para la conservación de recursos del suelo y </w:t>
      </w:r>
      <w:r w:rsidRPr="00B938BE">
        <w:rPr>
          <w:rFonts w:asciiTheme="majorHAnsi" w:hAnsiTheme="majorHAnsi"/>
          <w:lang w:val="es-ES"/>
        </w:rPr>
        <w:t xml:space="preserve">de los recursos </w:t>
      </w:r>
      <w:r w:rsidR="00344613" w:rsidRPr="00B938BE">
        <w:rPr>
          <w:rFonts w:asciiTheme="majorHAnsi" w:hAnsiTheme="majorHAnsi"/>
          <w:lang w:val="es-ES"/>
        </w:rPr>
        <w:t xml:space="preserve">naturales, mitigación de riesgos, </w:t>
      </w:r>
      <w:r w:rsidR="007311E7" w:rsidRPr="00B938BE">
        <w:rPr>
          <w:rFonts w:asciiTheme="majorHAnsi" w:hAnsiTheme="majorHAnsi"/>
          <w:lang w:val="es-ES"/>
        </w:rPr>
        <w:t xml:space="preserve">eficiencia energética, reciclaje, </w:t>
      </w:r>
      <w:r w:rsidR="00344613" w:rsidRPr="00B938BE">
        <w:rPr>
          <w:rFonts w:asciiTheme="majorHAnsi" w:hAnsiTheme="majorHAnsi"/>
          <w:lang w:val="es-ES"/>
        </w:rPr>
        <w:t xml:space="preserve">etc. </w:t>
      </w:r>
      <w:r w:rsidRPr="00B938BE">
        <w:rPr>
          <w:rFonts w:asciiTheme="majorHAnsi" w:hAnsiTheme="majorHAnsi"/>
          <w:lang w:val="es-ES"/>
        </w:rPr>
        <w:t>A nivel de asentamientos i</w:t>
      </w:r>
      <w:r w:rsidR="00E95905" w:rsidRPr="00B938BE">
        <w:rPr>
          <w:rFonts w:asciiTheme="majorHAnsi" w:hAnsiTheme="majorHAnsi"/>
          <w:lang w:val="es-ES"/>
        </w:rPr>
        <w:t xml:space="preserve">ncluyen además </w:t>
      </w:r>
      <w:r w:rsidRPr="00B938BE">
        <w:rPr>
          <w:rFonts w:asciiTheme="majorHAnsi" w:hAnsiTheme="majorHAnsi"/>
          <w:lang w:val="es-ES"/>
        </w:rPr>
        <w:t>los conceptos de reciclaje urbano, de aprovechamiento intensivo del suelo</w:t>
      </w:r>
      <w:r w:rsidR="009F6500" w:rsidRPr="00B938BE">
        <w:rPr>
          <w:rFonts w:asciiTheme="majorHAnsi" w:hAnsiTheme="majorHAnsi"/>
          <w:lang w:val="es-ES"/>
        </w:rPr>
        <w:t>,</w:t>
      </w:r>
      <w:r w:rsidRPr="00B938BE">
        <w:rPr>
          <w:rFonts w:asciiTheme="majorHAnsi" w:hAnsiTheme="majorHAnsi"/>
          <w:lang w:val="es-ES"/>
        </w:rPr>
        <w:t xml:space="preserve"> unido a la creación de espacios verdes y espacios de esparcimiento para el disfrute y aprovechamiento a escala humana</w:t>
      </w:r>
      <w:r w:rsidR="009F6500" w:rsidRPr="00B938BE">
        <w:rPr>
          <w:rFonts w:asciiTheme="majorHAnsi" w:hAnsiTheme="majorHAnsi"/>
          <w:lang w:val="es-ES"/>
        </w:rPr>
        <w:t>,</w:t>
      </w:r>
      <w:r w:rsidRPr="00B938BE">
        <w:rPr>
          <w:rFonts w:asciiTheme="majorHAnsi" w:hAnsiTheme="majorHAnsi"/>
          <w:lang w:val="es-ES"/>
        </w:rPr>
        <w:t xml:space="preserve"> incluidos por ej: parques en altura o huertas urbanas.</w:t>
      </w:r>
    </w:p>
    <w:p w:rsidR="00A5694B" w:rsidRPr="00B938BE" w:rsidRDefault="00A5694B" w:rsidP="009F6500">
      <w:pPr>
        <w:pStyle w:val="Prrafodelista"/>
        <w:numPr>
          <w:ilvl w:val="0"/>
          <w:numId w:val="51"/>
        </w:numPr>
        <w:spacing w:after="0"/>
        <w:jc w:val="both"/>
        <w:rPr>
          <w:rFonts w:asciiTheme="majorHAnsi" w:hAnsiTheme="majorHAnsi"/>
          <w:lang w:val="es-ES"/>
        </w:rPr>
      </w:pPr>
      <w:r w:rsidRPr="00B938BE">
        <w:rPr>
          <w:rFonts w:asciiTheme="majorHAnsi" w:hAnsiTheme="majorHAnsi"/>
          <w:lang w:val="es-ES"/>
        </w:rPr>
        <w:lastRenderedPageBreak/>
        <w:t>Que experiencias existen en las ciud</w:t>
      </w:r>
      <w:r w:rsidR="00D4562D" w:rsidRPr="00B938BE">
        <w:rPr>
          <w:rFonts w:asciiTheme="majorHAnsi" w:hAnsiTheme="majorHAnsi"/>
          <w:lang w:val="es-ES"/>
        </w:rPr>
        <w:t>ades de procesos de viviendas y</w:t>
      </w:r>
      <w:r w:rsidRPr="00B938BE">
        <w:rPr>
          <w:rFonts w:asciiTheme="majorHAnsi" w:hAnsiTheme="majorHAnsi"/>
          <w:lang w:val="es-ES"/>
        </w:rPr>
        <w:t xml:space="preserve"> asentamientos desarrollados incorporando estos conceptos de sostenibilidad a escala?</w:t>
      </w:r>
    </w:p>
    <w:p w:rsidR="00A5694B" w:rsidRPr="00B938BE" w:rsidRDefault="00A5694B" w:rsidP="009F6500">
      <w:pPr>
        <w:pStyle w:val="Prrafodelista"/>
        <w:numPr>
          <w:ilvl w:val="0"/>
          <w:numId w:val="51"/>
        </w:numPr>
        <w:spacing w:after="0"/>
        <w:jc w:val="both"/>
        <w:rPr>
          <w:rFonts w:asciiTheme="majorHAnsi" w:hAnsiTheme="majorHAnsi"/>
          <w:lang w:val="es-ES"/>
        </w:rPr>
      </w:pPr>
      <w:r w:rsidRPr="00B938BE">
        <w:rPr>
          <w:rFonts w:asciiTheme="majorHAnsi" w:hAnsiTheme="majorHAnsi"/>
          <w:lang w:val="es-ES"/>
        </w:rPr>
        <w:t>Que experiencias de renovación</w:t>
      </w:r>
      <w:r w:rsidR="009F6500" w:rsidRPr="00B938BE">
        <w:rPr>
          <w:rFonts w:asciiTheme="majorHAnsi" w:hAnsiTheme="majorHAnsi"/>
          <w:lang w:val="es-ES"/>
        </w:rPr>
        <w:t>, remodelación</w:t>
      </w:r>
      <w:r w:rsidRPr="00B938BE">
        <w:rPr>
          <w:rFonts w:asciiTheme="majorHAnsi" w:hAnsiTheme="majorHAnsi"/>
          <w:lang w:val="es-ES"/>
        </w:rPr>
        <w:t xml:space="preserve"> o rehabilitación urbana </w:t>
      </w:r>
      <w:r w:rsidR="009F6500" w:rsidRPr="00B938BE">
        <w:rPr>
          <w:rFonts w:asciiTheme="majorHAnsi" w:hAnsiTheme="majorHAnsi"/>
          <w:lang w:val="es-ES"/>
        </w:rPr>
        <w:t>de viviendas y barrios consolidados nos muestran có</w:t>
      </w:r>
      <w:r w:rsidRPr="00B938BE">
        <w:rPr>
          <w:rFonts w:asciiTheme="majorHAnsi" w:hAnsiTheme="majorHAnsi"/>
          <w:lang w:val="es-ES"/>
        </w:rPr>
        <w:t>mo incorporar los principios de sostenibilidad en la vivienda y los asentamientos humanos?</w:t>
      </w:r>
    </w:p>
    <w:p w:rsidR="00344613" w:rsidRPr="00B938BE" w:rsidRDefault="00A5694B" w:rsidP="009641F5">
      <w:pPr>
        <w:pStyle w:val="Prrafodelista"/>
        <w:numPr>
          <w:ilvl w:val="0"/>
          <w:numId w:val="51"/>
        </w:numPr>
        <w:spacing w:after="0"/>
        <w:jc w:val="both"/>
        <w:rPr>
          <w:rFonts w:asciiTheme="majorHAnsi" w:hAnsiTheme="majorHAnsi"/>
          <w:lang w:val="es-ES"/>
        </w:rPr>
      </w:pPr>
      <w:r w:rsidRPr="00B938BE">
        <w:rPr>
          <w:rFonts w:asciiTheme="majorHAnsi" w:hAnsiTheme="majorHAnsi"/>
          <w:lang w:val="es-ES"/>
        </w:rPr>
        <w:t xml:space="preserve">Como </w:t>
      </w:r>
      <w:r w:rsidR="009F6500" w:rsidRPr="00B938BE">
        <w:rPr>
          <w:rFonts w:asciiTheme="majorHAnsi" w:hAnsiTheme="majorHAnsi"/>
          <w:lang w:val="es-ES"/>
        </w:rPr>
        <w:t xml:space="preserve">están </w:t>
      </w:r>
      <w:r w:rsidRPr="00B938BE">
        <w:rPr>
          <w:rFonts w:asciiTheme="majorHAnsi" w:hAnsiTheme="majorHAnsi"/>
          <w:lang w:val="es-ES"/>
        </w:rPr>
        <w:t>las ciudades contribu</w:t>
      </w:r>
      <w:r w:rsidR="009F6500" w:rsidRPr="00B938BE">
        <w:rPr>
          <w:rFonts w:asciiTheme="majorHAnsi" w:hAnsiTheme="majorHAnsi"/>
          <w:lang w:val="es-ES"/>
        </w:rPr>
        <w:t>yendo</w:t>
      </w:r>
      <w:r w:rsidRPr="00B938BE">
        <w:rPr>
          <w:rFonts w:asciiTheme="majorHAnsi" w:hAnsiTheme="majorHAnsi"/>
          <w:lang w:val="es-ES"/>
        </w:rPr>
        <w:t xml:space="preserve"> a promover este tipo intervenciones urbanas</w:t>
      </w:r>
      <w:r w:rsidR="009F6500" w:rsidRPr="00B938BE">
        <w:rPr>
          <w:rFonts w:asciiTheme="majorHAnsi" w:hAnsiTheme="majorHAnsi"/>
          <w:lang w:val="es-ES"/>
        </w:rPr>
        <w:t xml:space="preserve"> mediante incentivos fiscales, financieros, etc.?</w:t>
      </w:r>
      <w:r w:rsidRPr="00B938BE">
        <w:rPr>
          <w:rFonts w:asciiTheme="majorHAnsi" w:hAnsiTheme="majorHAnsi"/>
          <w:lang w:val="es-ES"/>
        </w:rPr>
        <w:t xml:space="preserve"> </w:t>
      </w:r>
    </w:p>
    <w:p w:rsidR="00C4000C" w:rsidRPr="00B938BE" w:rsidRDefault="00344613" w:rsidP="00A31210">
      <w:pPr>
        <w:pStyle w:val="Prrafodelista"/>
        <w:numPr>
          <w:ilvl w:val="0"/>
          <w:numId w:val="53"/>
        </w:numPr>
        <w:spacing w:after="0" w:line="240" w:lineRule="auto"/>
        <w:jc w:val="both"/>
        <w:rPr>
          <w:rFonts w:asciiTheme="majorHAnsi" w:hAnsiTheme="majorHAnsi"/>
          <w:b/>
          <w:bCs/>
          <w:lang w:val="es-CR"/>
        </w:rPr>
      </w:pPr>
      <w:r w:rsidRPr="00B938BE">
        <w:rPr>
          <w:rFonts w:asciiTheme="majorHAnsi" w:hAnsiTheme="majorHAnsi"/>
          <w:b/>
          <w:bCs/>
          <w:lang w:val="es-CR"/>
        </w:rPr>
        <w:t>Solucio</w:t>
      </w:r>
      <w:r w:rsidR="00C4000C" w:rsidRPr="00B938BE">
        <w:rPr>
          <w:rFonts w:asciiTheme="majorHAnsi" w:hAnsiTheme="majorHAnsi"/>
          <w:b/>
          <w:bCs/>
          <w:lang w:val="es-CR"/>
        </w:rPr>
        <w:t xml:space="preserve">nes para la movilidad </w:t>
      </w:r>
      <w:r w:rsidR="00E95905" w:rsidRPr="00B938BE">
        <w:rPr>
          <w:rFonts w:asciiTheme="majorHAnsi" w:hAnsiTheme="majorHAnsi"/>
          <w:b/>
          <w:bCs/>
          <w:lang w:val="es-CR"/>
        </w:rPr>
        <w:t xml:space="preserve">y la accesibilidad </w:t>
      </w:r>
      <w:r w:rsidR="00C4000C" w:rsidRPr="00B938BE">
        <w:rPr>
          <w:rFonts w:asciiTheme="majorHAnsi" w:hAnsiTheme="majorHAnsi"/>
          <w:b/>
          <w:bCs/>
          <w:lang w:val="es-CR"/>
        </w:rPr>
        <w:t xml:space="preserve">de las personas </w:t>
      </w:r>
      <w:r w:rsidR="00CA288A" w:rsidRPr="00B938BE">
        <w:rPr>
          <w:rFonts w:asciiTheme="majorHAnsi" w:hAnsiTheme="majorHAnsi"/>
          <w:b/>
          <w:bCs/>
          <w:lang w:val="es-CR"/>
        </w:rPr>
        <w:t>en los asentamientos:</w:t>
      </w:r>
    </w:p>
    <w:p w:rsidR="00CA288A" w:rsidRPr="00B938BE" w:rsidRDefault="00441324" w:rsidP="00A31210">
      <w:pPr>
        <w:spacing w:after="0"/>
        <w:jc w:val="both"/>
        <w:rPr>
          <w:rFonts w:asciiTheme="majorHAnsi" w:hAnsiTheme="majorHAnsi"/>
          <w:bCs/>
          <w:lang w:val="es-CR"/>
        </w:rPr>
      </w:pPr>
      <w:r w:rsidRPr="00B938BE">
        <w:rPr>
          <w:rFonts w:asciiTheme="majorHAnsi" w:hAnsiTheme="majorHAnsi"/>
          <w:bCs/>
          <w:lang w:val="es-CR"/>
        </w:rPr>
        <w:t xml:space="preserve">Una de </w:t>
      </w:r>
      <w:r w:rsidR="00CA288A" w:rsidRPr="00B938BE">
        <w:rPr>
          <w:rFonts w:asciiTheme="majorHAnsi" w:hAnsiTheme="majorHAnsi"/>
          <w:bCs/>
          <w:lang w:val="es-CR"/>
        </w:rPr>
        <w:t>l</w:t>
      </w:r>
      <w:r w:rsidRPr="00B938BE">
        <w:rPr>
          <w:rFonts w:asciiTheme="majorHAnsi" w:hAnsiTheme="majorHAnsi"/>
          <w:bCs/>
          <w:lang w:val="es-CR"/>
        </w:rPr>
        <w:t>a</w:t>
      </w:r>
      <w:r w:rsidR="00CA288A" w:rsidRPr="00B938BE">
        <w:rPr>
          <w:rFonts w:asciiTheme="majorHAnsi" w:hAnsiTheme="majorHAnsi"/>
          <w:bCs/>
          <w:lang w:val="es-CR"/>
        </w:rPr>
        <w:t>s barreras comunes de acceso al derecho a la ciudad es la propia accesibilidad física de los asentamient</w:t>
      </w:r>
      <w:r w:rsidRPr="00B938BE">
        <w:rPr>
          <w:rFonts w:asciiTheme="majorHAnsi" w:hAnsiTheme="majorHAnsi"/>
          <w:bCs/>
          <w:lang w:val="es-CR"/>
        </w:rPr>
        <w:t xml:space="preserve">os </w:t>
      </w:r>
      <w:r w:rsidR="00B6604A" w:rsidRPr="00B938BE">
        <w:rPr>
          <w:rFonts w:asciiTheme="majorHAnsi" w:hAnsiTheme="majorHAnsi"/>
          <w:bCs/>
          <w:lang w:val="es-CR"/>
        </w:rPr>
        <w:t>por las</w:t>
      </w:r>
      <w:r w:rsidRPr="00B938BE">
        <w:rPr>
          <w:rFonts w:asciiTheme="majorHAnsi" w:hAnsiTheme="majorHAnsi"/>
          <w:bCs/>
          <w:lang w:val="es-CR"/>
        </w:rPr>
        <w:t xml:space="preserve"> barreras geográficas como caños y pendientes que ponen en riesgo a las personas, o por la inexistencia o deficiencia en las vías peatonales o en los servicios de transporte público, o </w:t>
      </w:r>
      <w:r w:rsidR="00B6604A" w:rsidRPr="00B938BE">
        <w:rPr>
          <w:rFonts w:asciiTheme="majorHAnsi" w:hAnsiTheme="majorHAnsi"/>
          <w:bCs/>
          <w:lang w:val="es-CR"/>
        </w:rPr>
        <w:t xml:space="preserve">simplemente </w:t>
      </w:r>
      <w:r w:rsidRPr="00B938BE">
        <w:rPr>
          <w:rFonts w:asciiTheme="majorHAnsi" w:hAnsiTheme="majorHAnsi"/>
          <w:bCs/>
          <w:lang w:val="es-CR"/>
        </w:rPr>
        <w:t xml:space="preserve">por las largas distancias a recorrer en la ciudad. Estas barreras son aún más graves y discriminatorias para las personas con discapacidades físicas. Otro tipo de barreras </w:t>
      </w:r>
      <w:r w:rsidR="00B6604A" w:rsidRPr="00B938BE">
        <w:rPr>
          <w:rFonts w:asciiTheme="majorHAnsi" w:hAnsiTheme="majorHAnsi"/>
          <w:bCs/>
          <w:lang w:val="es-CR"/>
        </w:rPr>
        <w:t>es</w:t>
      </w:r>
      <w:r w:rsidRPr="00B938BE">
        <w:rPr>
          <w:rFonts w:asciiTheme="majorHAnsi" w:hAnsiTheme="majorHAnsi"/>
          <w:bCs/>
          <w:lang w:val="es-CR"/>
        </w:rPr>
        <w:t xml:space="preserve"> el alto nivel de gastos que debe incurrir las personas en el transporte público, y que es proporcionalmente más alto en las familias de bajos ingresos.</w:t>
      </w:r>
    </w:p>
    <w:p w:rsidR="00441324" w:rsidRPr="00B938BE" w:rsidRDefault="00441324" w:rsidP="00030C5E">
      <w:pPr>
        <w:pStyle w:val="Prrafodelista"/>
        <w:numPr>
          <w:ilvl w:val="0"/>
          <w:numId w:val="49"/>
        </w:numPr>
        <w:spacing w:after="0"/>
        <w:jc w:val="both"/>
        <w:rPr>
          <w:rFonts w:asciiTheme="majorHAnsi" w:hAnsiTheme="majorHAnsi"/>
          <w:bCs/>
          <w:lang w:val="es-CR"/>
        </w:rPr>
      </w:pPr>
      <w:r w:rsidRPr="00B938BE">
        <w:rPr>
          <w:rFonts w:asciiTheme="majorHAnsi" w:hAnsiTheme="majorHAnsi"/>
          <w:bCs/>
          <w:lang w:val="es-CR"/>
        </w:rPr>
        <w:t>Que iniciativas están promoviendo las ciudades para proporcionar mejores condiciones de accesibilidad física y movilidad a las personas en los asentamientos y las ciudades?</w:t>
      </w:r>
    </w:p>
    <w:p w:rsidR="00A31210" w:rsidRPr="00B938BE" w:rsidRDefault="00441324" w:rsidP="009641F5">
      <w:pPr>
        <w:pStyle w:val="Prrafodelista"/>
        <w:numPr>
          <w:ilvl w:val="0"/>
          <w:numId w:val="49"/>
        </w:numPr>
        <w:spacing w:after="0"/>
        <w:jc w:val="both"/>
        <w:rPr>
          <w:rFonts w:asciiTheme="majorHAnsi" w:hAnsiTheme="majorHAnsi"/>
          <w:bCs/>
          <w:lang w:val="es-CR"/>
        </w:rPr>
      </w:pPr>
      <w:r w:rsidRPr="00B938BE">
        <w:rPr>
          <w:rFonts w:asciiTheme="majorHAnsi" w:hAnsiTheme="majorHAnsi"/>
          <w:bCs/>
          <w:lang w:val="es-CR"/>
        </w:rPr>
        <w:t xml:space="preserve">Que nuevas modalidades de transporte público o compartido existen que permiten incrementar el acceso al </w:t>
      </w:r>
      <w:r w:rsidR="00A31210" w:rsidRPr="00B938BE">
        <w:rPr>
          <w:rFonts w:asciiTheme="majorHAnsi" w:hAnsiTheme="majorHAnsi"/>
          <w:bCs/>
          <w:lang w:val="es-CR"/>
        </w:rPr>
        <w:t>transporte</w:t>
      </w:r>
      <w:r w:rsidRPr="00B938BE">
        <w:rPr>
          <w:rFonts w:asciiTheme="majorHAnsi" w:hAnsiTheme="majorHAnsi"/>
          <w:bCs/>
          <w:lang w:val="es-CR"/>
        </w:rPr>
        <w:t xml:space="preserve"> y la movilidad a costos </w:t>
      </w:r>
      <w:r w:rsidR="00B6604A" w:rsidRPr="00B938BE">
        <w:rPr>
          <w:rFonts w:asciiTheme="majorHAnsi" w:hAnsiTheme="majorHAnsi"/>
          <w:bCs/>
          <w:lang w:val="es-CR"/>
        </w:rPr>
        <w:t>más</w:t>
      </w:r>
      <w:r w:rsidRPr="00B938BE">
        <w:rPr>
          <w:rFonts w:asciiTheme="majorHAnsi" w:hAnsiTheme="majorHAnsi"/>
          <w:bCs/>
          <w:lang w:val="es-CR"/>
        </w:rPr>
        <w:t xml:space="preserve"> accesibles?</w:t>
      </w:r>
    </w:p>
    <w:p w:rsidR="00A31210" w:rsidRPr="00B938BE" w:rsidRDefault="00A31210" w:rsidP="00B6604A">
      <w:pPr>
        <w:pStyle w:val="Prrafodelista"/>
        <w:numPr>
          <w:ilvl w:val="0"/>
          <w:numId w:val="53"/>
        </w:numPr>
        <w:spacing w:after="0" w:line="240" w:lineRule="auto"/>
        <w:jc w:val="both"/>
        <w:rPr>
          <w:rFonts w:asciiTheme="majorHAnsi" w:hAnsiTheme="majorHAnsi"/>
          <w:b/>
          <w:bCs/>
          <w:lang w:val="es-CR"/>
        </w:rPr>
      </w:pPr>
      <w:r w:rsidRPr="00B938BE">
        <w:rPr>
          <w:rFonts w:asciiTheme="majorHAnsi" w:hAnsiTheme="majorHAnsi"/>
          <w:b/>
          <w:bCs/>
          <w:lang w:val="es-CR"/>
        </w:rPr>
        <w:t>Soluciones para la seguridad y la convivencia en los asentamientos</w:t>
      </w:r>
    </w:p>
    <w:p w:rsidR="00425704" w:rsidRPr="00B938BE" w:rsidRDefault="00B6604A" w:rsidP="00425704">
      <w:pPr>
        <w:spacing w:after="0"/>
        <w:jc w:val="both"/>
        <w:rPr>
          <w:rFonts w:asciiTheme="majorHAnsi" w:hAnsiTheme="majorHAnsi"/>
          <w:lang w:val="es-ES"/>
        </w:rPr>
      </w:pPr>
      <w:r w:rsidRPr="00B938BE">
        <w:rPr>
          <w:rFonts w:asciiTheme="majorHAnsi" w:hAnsiTheme="majorHAnsi"/>
          <w:lang w:val="es-ES"/>
        </w:rPr>
        <w:t xml:space="preserve">La inseguridad es una de los principales problemas que enfrentan las ciudades, y </w:t>
      </w:r>
      <w:r w:rsidR="00425704" w:rsidRPr="00B938BE">
        <w:rPr>
          <w:rFonts w:asciiTheme="majorHAnsi" w:hAnsiTheme="majorHAnsi"/>
          <w:lang w:val="es-ES"/>
        </w:rPr>
        <w:t xml:space="preserve">que </w:t>
      </w:r>
      <w:r w:rsidRPr="00B938BE">
        <w:rPr>
          <w:rFonts w:asciiTheme="majorHAnsi" w:hAnsiTheme="majorHAnsi"/>
          <w:lang w:val="es-ES"/>
        </w:rPr>
        <w:t xml:space="preserve">afecta de manera especial a las mujeres y a los más vulnerables. Parte de la causa esta </w:t>
      </w:r>
      <w:r w:rsidR="00425704" w:rsidRPr="00B938BE">
        <w:rPr>
          <w:rFonts w:asciiTheme="majorHAnsi" w:hAnsiTheme="majorHAnsi"/>
          <w:lang w:val="es-ES"/>
        </w:rPr>
        <w:t>asociada</w:t>
      </w:r>
      <w:r w:rsidRPr="00B938BE">
        <w:rPr>
          <w:rFonts w:asciiTheme="majorHAnsi" w:hAnsiTheme="majorHAnsi"/>
          <w:lang w:val="es-ES"/>
        </w:rPr>
        <w:t xml:space="preserve"> a las condiciones físicas en los asent</w:t>
      </w:r>
      <w:r w:rsidR="00425704" w:rsidRPr="00B938BE">
        <w:rPr>
          <w:rFonts w:asciiTheme="majorHAnsi" w:hAnsiTheme="majorHAnsi"/>
          <w:lang w:val="es-ES"/>
        </w:rPr>
        <w:t>a</w:t>
      </w:r>
      <w:r w:rsidRPr="00B938BE">
        <w:rPr>
          <w:rFonts w:asciiTheme="majorHAnsi" w:hAnsiTheme="majorHAnsi"/>
          <w:lang w:val="es-ES"/>
        </w:rPr>
        <w:t>mientos y las vi</w:t>
      </w:r>
      <w:r w:rsidR="00425704" w:rsidRPr="00B938BE">
        <w:rPr>
          <w:rFonts w:asciiTheme="majorHAnsi" w:hAnsiTheme="majorHAnsi"/>
          <w:lang w:val="es-ES"/>
        </w:rPr>
        <w:t>vie</w:t>
      </w:r>
      <w:r w:rsidRPr="00B938BE">
        <w:rPr>
          <w:rFonts w:asciiTheme="majorHAnsi" w:hAnsiTheme="majorHAnsi"/>
          <w:lang w:val="es-ES"/>
        </w:rPr>
        <w:t xml:space="preserve">ndas que </w:t>
      </w:r>
      <w:r w:rsidR="00425704" w:rsidRPr="00B938BE">
        <w:rPr>
          <w:rFonts w:asciiTheme="majorHAnsi" w:hAnsiTheme="majorHAnsi"/>
          <w:lang w:val="es-ES"/>
        </w:rPr>
        <w:t xml:space="preserve">favorecen las agresiones y el delito, como por ej. La falta de iluminación pública, la ausencia de espacios </w:t>
      </w:r>
      <w:r w:rsidR="00030C5E" w:rsidRPr="00B938BE">
        <w:rPr>
          <w:rFonts w:asciiTheme="majorHAnsi" w:hAnsiTheme="majorHAnsi"/>
          <w:lang w:val="es-ES"/>
        </w:rPr>
        <w:t>p</w:t>
      </w:r>
      <w:r w:rsidR="00425704" w:rsidRPr="00B938BE">
        <w:rPr>
          <w:rFonts w:asciiTheme="majorHAnsi" w:hAnsiTheme="majorHAnsi"/>
          <w:lang w:val="es-ES"/>
        </w:rPr>
        <w:t>úblicos adecuados o el hacinamiento en las viviendas. Pero otra parte también se relaciona con los niveles de confianzas, de solidaridad y</w:t>
      </w:r>
      <w:r w:rsidR="00030C5E" w:rsidRPr="00B938BE">
        <w:rPr>
          <w:rFonts w:asciiTheme="majorHAnsi" w:hAnsiTheme="majorHAnsi"/>
          <w:lang w:val="es-ES"/>
        </w:rPr>
        <w:t xml:space="preserve"> d</w:t>
      </w:r>
      <w:r w:rsidR="00425704" w:rsidRPr="00B938BE">
        <w:rPr>
          <w:rFonts w:asciiTheme="majorHAnsi" w:hAnsiTheme="majorHAnsi"/>
          <w:lang w:val="es-ES"/>
        </w:rPr>
        <w:t xml:space="preserve">e convivencia al </w:t>
      </w:r>
      <w:r w:rsidR="00030C5E" w:rsidRPr="00B938BE">
        <w:rPr>
          <w:rFonts w:asciiTheme="majorHAnsi" w:hAnsiTheme="majorHAnsi"/>
          <w:lang w:val="es-ES"/>
        </w:rPr>
        <w:t>interior</w:t>
      </w:r>
      <w:r w:rsidR="00425704" w:rsidRPr="00B938BE">
        <w:rPr>
          <w:rFonts w:asciiTheme="majorHAnsi" w:hAnsiTheme="majorHAnsi"/>
          <w:lang w:val="es-ES"/>
        </w:rPr>
        <w:t xml:space="preserve"> de los </w:t>
      </w:r>
      <w:r w:rsidR="00030C5E" w:rsidRPr="00B938BE">
        <w:rPr>
          <w:rFonts w:asciiTheme="majorHAnsi" w:hAnsiTheme="majorHAnsi"/>
          <w:lang w:val="es-ES"/>
        </w:rPr>
        <w:t>barrios</w:t>
      </w:r>
      <w:r w:rsidR="00425704" w:rsidRPr="00B938BE">
        <w:rPr>
          <w:rFonts w:asciiTheme="majorHAnsi" w:hAnsiTheme="majorHAnsi"/>
          <w:lang w:val="es-ES"/>
        </w:rPr>
        <w:t xml:space="preserve"> y comunidades</w:t>
      </w:r>
      <w:r w:rsidR="00030C5E" w:rsidRPr="00B938BE">
        <w:rPr>
          <w:rFonts w:asciiTheme="majorHAnsi" w:hAnsiTheme="majorHAnsi"/>
          <w:lang w:val="es-ES"/>
        </w:rPr>
        <w:t xml:space="preserve"> que solo pueden construirse de manera persistente y voluntaria</w:t>
      </w:r>
      <w:r w:rsidR="00425704" w:rsidRPr="00B938BE">
        <w:rPr>
          <w:rFonts w:asciiTheme="majorHAnsi" w:hAnsiTheme="majorHAnsi"/>
          <w:lang w:val="es-ES"/>
        </w:rPr>
        <w:t>.</w:t>
      </w:r>
    </w:p>
    <w:p w:rsidR="00030C5E" w:rsidRPr="00B938BE" w:rsidRDefault="00425704" w:rsidP="00AD70B2">
      <w:pPr>
        <w:pStyle w:val="Prrafodelista"/>
        <w:numPr>
          <w:ilvl w:val="0"/>
          <w:numId w:val="55"/>
        </w:numPr>
        <w:spacing w:after="0"/>
        <w:jc w:val="both"/>
        <w:rPr>
          <w:rFonts w:asciiTheme="majorHAnsi" w:hAnsiTheme="majorHAnsi"/>
          <w:lang w:val="es-ES"/>
        </w:rPr>
      </w:pPr>
      <w:r w:rsidRPr="00B938BE">
        <w:rPr>
          <w:rFonts w:asciiTheme="majorHAnsi" w:hAnsiTheme="majorHAnsi"/>
          <w:lang w:val="es-ES"/>
        </w:rPr>
        <w:t>Que iniciativas están promoviendo el sector público, las comunidades o el sector privado para mejorar las condiciones de seguridad y conviviencia en las comunidades</w:t>
      </w:r>
      <w:r w:rsidR="00030C5E" w:rsidRPr="00B938BE">
        <w:rPr>
          <w:rFonts w:asciiTheme="majorHAnsi" w:hAnsiTheme="majorHAnsi"/>
          <w:lang w:val="es-ES"/>
        </w:rPr>
        <w:t>.</w:t>
      </w:r>
    </w:p>
    <w:p w:rsidR="00AD70B2" w:rsidRPr="00B938BE" w:rsidRDefault="00AD70B2" w:rsidP="00030C5E">
      <w:pPr>
        <w:spacing w:after="0"/>
        <w:jc w:val="both"/>
        <w:rPr>
          <w:rFonts w:asciiTheme="majorHAnsi" w:hAnsiTheme="majorHAnsi"/>
          <w:lang w:val="es-ES"/>
        </w:rPr>
      </w:pPr>
      <w:r w:rsidRPr="00B938BE">
        <w:rPr>
          <w:rFonts w:asciiTheme="majorHAnsi" w:hAnsiTheme="majorHAnsi"/>
          <w:lang w:val="es-ES"/>
        </w:rPr>
        <w:tab/>
      </w:r>
    </w:p>
    <w:p w:rsidR="00344613" w:rsidRDefault="00FF55A4" w:rsidP="00030C5E">
      <w:pPr>
        <w:pStyle w:val="Ttulo3"/>
        <w:rPr>
          <w:lang w:val="es-ES"/>
        </w:rPr>
      </w:pPr>
      <w:r w:rsidRPr="00B938BE">
        <w:rPr>
          <w:lang w:val="es-ES"/>
        </w:rPr>
        <w:t>Modelos de Financia</w:t>
      </w:r>
      <w:r w:rsidR="007B14F1" w:rsidRPr="00B938BE">
        <w:rPr>
          <w:lang w:val="es-ES"/>
        </w:rPr>
        <w:t>miento y Desarrollo de Mercados</w:t>
      </w:r>
    </w:p>
    <w:p w:rsidR="00344613" w:rsidRDefault="00344613" w:rsidP="00425704">
      <w:pPr>
        <w:spacing w:after="0"/>
        <w:jc w:val="both"/>
        <w:rPr>
          <w:rFonts w:asciiTheme="majorHAnsi" w:hAnsiTheme="majorHAnsi"/>
          <w:lang w:val="es-ES_tradnl"/>
        </w:rPr>
      </w:pPr>
      <w:r w:rsidRPr="00B938BE">
        <w:rPr>
          <w:rFonts w:asciiTheme="majorHAnsi" w:hAnsiTheme="majorHAnsi"/>
          <w:lang w:val="es-ES_tradnl"/>
        </w:rPr>
        <w:t xml:space="preserve">Una de las principales barreras para que las poblaciones más vulnerables puedan tener acceso a vivienda adecuada es la poca oferta de financiamiento apropiado y la necesidad de fortalecer la sinergia entre los actores clave del mercado de la vivienda para el diseño y oferta de productos y servicios alineados a sus necesidades, preferencias y capacidades, que a la vez promueva y facilite su participación activa en el mercado de la vivienda. Por lo tanto, el objetivo de este tema es facilitar un espacio de interacción en el que se compartan perspectivas y experiencias, a la luz de  cuatro sub temas, que pudieran dar respuesta o despertar el interés alrededor de algunas preguntas críticas. </w:t>
      </w:r>
    </w:p>
    <w:p w:rsidR="00344613" w:rsidRPr="00B938BE" w:rsidRDefault="00344613" w:rsidP="009641F5">
      <w:pPr>
        <w:spacing w:after="120"/>
        <w:jc w:val="both"/>
        <w:rPr>
          <w:rFonts w:asciiTheme="majorHAnsi" w:hAnsiTheme="majorHAnsi"/>
          <w:b/>
          <w:lang w:val="es-ES_tradnl"/>
        </w:rPr>
      </w:pPr>
      <w:r w:rsidRPr="00B938BE">
        <w:rPr>
          <w:rFonts w:asciiTheme="majorHAnsi" w:hAnsiTheme="majorHAnsi"/>
          <w:b/>
          <w:lang w:val="es-ES_tradnl"/>
        </w:rPr>
        <w:t>Subtemas:</w:t>
      </w:r>
    </w:p>
    <w:p w:rsidR="00344613" w:rsidRPr="00B938BE" w:rsidRDefault="00344613" w:rsidP="00030C5E">
      <w:pPr>
        <w:pStyle w:val="Prrafodelista"/>
        <w:numPr>
          <w:ilvl w:val="0"/>
          <w:numId w:val="57"/>
        </w:numPr>
        <w:spacing w:after="0"/>
        <w:jc w:val="both"/>
        <w:rPr>
          <w:rFonts w:asciiTheme="majorHAnsi" w:hAnsiTheme="majorHAnsi"/>
          <w:b/>
          <w:lang w:val="es-ES_tradnl"/>
        </w:rPr>
      </w:pPr>
      <w:r w:rsidRPr="00B938BE">
        <w:rPr>
          <w:rFonts w:asciiTheme="majorHAnsi" w:hAnsiTheme="majorHAnsi"/>
          <w:b/>
          <w:lang w:val="es-ES_tradnl"/>
        </w:rPr>
        <w:lastRenderedPageBreak/>
        <w:t xml:space="preserve">Sistemas innovadores de financiamiento para vivienda </w:t>
      </w:r>
    </w:p>
    <w:p w:rsidR="00344613" w:rsidRPr="00B938BE" w:rsidRDefault="00344613" w:rsidP="00030C5E">
      <w:pPr>
        <w:pStyle w:val="Prrafodelista"/>
        <w:numPr>
          <w:ilvl w:val="0"/>
          <w:numId w:val="55"/>
        </w:numPr>
        <w:jc w:val="both"/>
        <w:rPr>
          <w:rFonts w:asciiTheme="majorHAnsi" w:hAnsiTheme="majorHAnsi"/>
          <w:lang w:val="es-ES_tradnl"/>
        </w:rPr>
      </w:pPr>
      <w:r w:rsidRPr="00B938BE">
        <w:rPr>
          <w:rFonts w:asciiTheme="majorHAnsi" w:hAnsiTheme="majorHAnsi"/>
          <w:lang w:val="es-ES_tradnl"/>
        </w:rPr>
        <w:t>¿Qué modelos de financiamiento existen en la región que pudieran ser un buen referente para facilitar el acceso a vivien</w:t>
      </w:r>
      <w:r w:rsidR="00120567">
        <w:rPr>
          <w:rFonts w:asciiTheme="majorHAnsi" w:hAnsiTheme="majorHAnsi"/>
          <w:lang w:val="es-ES_tradnl"/>
        </w:rPr>
        <w:t>da, preferiblemente a la BdP? ¿</w:t>
      </w:r>
      <w:r w:rsidR="00120567">
        <w:rPr>
          <w:rFonts w:asciiTheme="majorHAnsi" w:hAnsiTheme="majorHAnsi"/>
          <w:caps/>
          <w:lang w:val="es-ES_tradnl"/>
        </w:rPr>
        <w:t>A</w:t>
      </w:r>
      <w:r w:rsidRPr="00B938BE">
        <w:rPr>
          <w:rFonts w:asciiTheme="majorHAnsi" w:hAnsiTheme="majorHAnsi"/>
          <w:lang w:val="es-ES_tradnl"/>
        </w:rPr>
        <w:t xml:space="preserve">horro-crédito, arrendamiento con opción de compra, que otros? </w:t>
      </w:r>
    </w:p>
    <w:p w:rsidR="00344613" w:rsidRPr="00B938BE" w:rsidRDefault="00344613" w:rsidP="00030C5E">
      <w:pPr>
        <w:pStyle w:val="Prrafodelista"/>
        <w:numPr>
          <w:ilvl w:val="0"/>
          <w:numId w:val="57"/>
        </w:numPr>
        <w:spacing w:after="0"/>
        <w:jc w:val="both"/>
        <w:rPr>
          <w:rFonts w:asciiTheme="majorHAnsi" w:hAnsiTheme="majorHAnsi"/>
          <w:b/>
          <w:lang w:val="es-ES_tradnl"/>
        </w:rPr>
      </w:pPr>
      <w:r w:rsidRPr="00B938BE">
        <w:rPr>
          <w:rFonts w:asciiTheme="majorHAnsi" w:hAnsiTheme="majorHAnsi"/>
          <w:b/>
          <w:lang w:val="es-ES_tradnl"/>
        </w:rPr>
        <w:t>Instrumentos de financiamiento con servicios complementarios</w:t>
      </w:r>
    </w:p>
    <w:p w:rsidR="00030C5E" w:rsidRPr="00B938BE" w:rsidRDefault="00344613" w:rsidP="00030C5E">
      <w:pPr>
        <w:pStyle w:val="Prrafodelista"/>
        <w:numPr>
          <w:ilvl w:val="0"/>
          <w:numId w:val="55"/>
        </w:numPr>
        <w:jc w:val="both"/>
        <w:rPr>
          <w:rFonts w:asciiTheme="majorHAnsi" w:hAnsiTheme="majorHAnsi"/>
          <w:lang w:val="es-ES_tradnl"/>
        </w:rPr>
      </w:pPr>
      <w:r w:rsidRPr="00B938BE">
        <w:rPr>
          <w:rFonts w:asciiTheme="majorHAnsi" w:hAnsiTheme="majorHAnsi"/>
          <w:lang w:val="es-ES_tradnl"/>
        </w:rPr>
        <w:t xml:space="preserve">¿Qué instrumentos públicos podrían incentivar la participación del sector financiero en facilitar acceso a vivienda para la BdP? </w:t>
      </w:r>
    </w:p>
    <w:p w:rsidR="00344613" w:rsidRPr="00B938BE" w:rsidRDefault="00344613" w:rsidP="00030C5E">
      <w:pPr>
        <w:pStyle w:val="Prrafodelista"/>
        <w:numPr>
          <w:ilvl w:val="0"/>
          <w:numId w:val="55"/>
        </w:numPr>
        <w:jc w:val="both"/>
        <w:rPr>
          <w:rFonts w:asciiTheme="majorHAnsi" w:hAnsiTheme="majorHAnsi"/>
          <w:lang w:val="es-ES_tradnl"/>
        </w:rPr>
      </w:pPr>
      <w:r w:rsidRPr="00B938BE">
        <w:rPr>
          <w:rFonts w:asciiTheme="majorHAnsi" w:hAnsiTheme="majorHAnsi"/>
          <w:lang w:val="es-ES_tradnl"/>
        </w:rPr>
        <w:t>¿Qué servicios no financieros son complemento natural al financiamiento para vivienda?</w:t>
      </w:r>
    </w:p>
    <w:p w:rsidR="00344613" w:rsidRPr="00B938BE" w:rsidRDefault="00344613" w:rsidP="00030C5E">
      <w:pPr>
        <w:pStyle w:val="Prrafodelista"/>
        <w:numPr>
          <w:ilvl w:val="0"/>
          <w:numId w:val="57"/>
        </w:numPr>
        <w:spacing w:after="0"/>
        <w:jc w:val="both"/>
        <w:rPr>
          <w:rFonts w:asciiTheme="majorHAnsi" w:hAnsiTheme="majorHAnsi"/>
          <w:b/>
          <w:lang w:val="es-ES_tradnl"/>
        </w:rPr>
      </w:pPr>
      <w:r w:rsidRPr="00B938BE">
        <w:rPr>
          <w:rFonts w:asciiTheme="majorHAnsi" w:hAnsiTheme="majorHAnsi"/>
          <w:b/>
          <w:lang w:val="es-ES_tradnl"/>
        </w:rPr>
        <w:t>Modelos de Políticas e instrumentos públicos para el financiamiento a vivienda</w:t>
      </w:r>
    </w:p>
    <w:p w:rsidR="00030C5E" w:rsidRPr="00B938BE" w:rsidRDefault="00344613" w:rsidP="00030C5E">
      <w:pPr>
        <w:pStyle w:val="Prrafodelista"/>
        <w:numPr>
          <w:ilvl w:val="0"/>
          <w:numId w:val="55"/>
        </w:numPr>
        <w:jc w:val="both"/>
        <w:rPr>
          <w:rFonts w:asciiTheme="majorHAnsi" w:hAnsiTheme="majorHAnsi"/>
          <w:lang w:val="es-ES_tradnl"/>
        </w:rPr>
      </w:pPr>
      <w:r w:rsidRPr="00B938BE">
        <w:rPr>
          <w:rFonts w:asciiTheme="majorHAnsi" w:hAnsiTheme="majorHAnsi"/>
          <w:lang w:val="es-ES_tradnl"/>
        </w:rPr>
        <w:t xml:space="preserve">¿Qué factores y actores podría apalancar los programas de subsidios para potenciar su escala e impacto? </w:t>
      </w:r>
    </w:p>
    <w:p w:rsidR="00344613" w:rsidRPr="00B938BE" w:rsidRDefault="00344613" w:rsidP="00030C5E">
      <w:pPr>
        <w:pStyle w:val="Prrafodelista"/>
        <w:numPr>
          <w:ilvl w:val="0"/>
          <w:numId w:val="55"/>
        </w:numPr>
        <w:jc w:val="both"/>
        <w:rPr>
          <w:rFonts w:asciiTheme="majorHAnsi" w:hAnsiTheme="majorHAnsi"/>
          <w:lang w:val="es-ES_tradnl"/>
        </w:rPr>
      </w:pPr>
      <w:r w:rsidRPr="00B938BE">
        <w:rPr>
          <w:rFonts w:asciiTheme="majorHAnsi" w:hAnsiTheme="majorHAnsi"/>
          <w:lang w:val="es-ES_tradnl"/>
        </w:rPr>
        <w:t>¿Qué desafíos necesitan administrarse en la articulación entre actores del mercado, en el</w:t>
      </w:r>
      <w:r w:rsidR="008552DA" w:rsidRPr="00B938BE">
        <w:rPr>
          <w:rFonts w:asciiTheme="majorHAnsi" w:hAnsiTheme="majorHAnsi"/>
          <w:lang w:val="es-ES_tradnl"/>
        </w:rPr>
        <w:t xml:space="preserve"> </w:t>
      </w:r>
      <w:r w:rsidRPr="00B938BE">
        <w:rPr>
          <w:rFonts w:asciiTheme="majorHAnsi" w:hAnsiTheme="majorHAnsi"/>
          <w:lang w:val="es-ES_tradnl"/>
        </w:rPr>
        <w:t>marco de un</w:t>
      </w:r>
      <w:r w:rsidR="008552DA" w:rsidRPr="00B938BE">
        <w:rPr>
          <w:rFonts w:asciiTheme="majorHAnsi" w:hAnsiTheme="majorHAnsi"/>
          <w:lang w:val="es-ES_tradnl"/>
        </w:rPr>
        <w:t xml:space="preserve"> </w:t>
      </w:r>
      <w:r w:rsidRPr="00B938BE">
        <w:rPr>
          <w:rFonts w:asciiTheme="majorHAnsi" w:hAnsiTheme="majorHAnsi"/>
          <w:lang w:val="es-ES_tradnl"/>
        </w:rPr>
        <w:t>programa subsidio-crédito-ahorro?</w:t>
      </w:r>
    </w:p>
    <w:p w:rsidR="00344613" w:rsidRPr="00B938BE" w:rsidRDefault="00344613" w:rsidP="00030C5E">
      <w:pPr>
        <w:pStyle w:val="Prrafodelista"/>
        <w:numPr>
          <w:ilvl w:val="0"/>
          <w:numId w:val="57"/>
        </w:numPr>
        <w:spacing w:after="0"/>
        <w:jc w:val="both"/>
        <w:rPr>
          <w:rFonts w:asciiTheme="majorHAnsi" w:hAnsiTheme="majorHAnsi"/>
          <w:b/>
          <w:lang w:val="es-ES_tradnl"/>
        </w:rPr>
      </w:pPr>
      <w:r w:rsidRPr="00B938BE">
        <w:rPr>
          <w:rFonts w:asciiTheme="majorHAnsi" w:hAnsiTheme="majorHAnsi"/>
          <w:b/>
          <w:lang w:val="es-ES_tradnl"/>
        </w:rPr>
        <w:t>Mercados inclusivos, alianzas multisectoriales para el desarrollo del mercado de vivienda</w:t>
      </w:r>
    </w:p>
    <w:p w:rsidR="00344613" w:rsidRPr="00B938BE" w:rsidRDefault="00344613" w:rsidP="00030C5E">
      <w:pPr>
        <w:pStyle w:val="Prrafodelista"/>
        <w:numPr>
          <w:ilvl w:val="0"/>
          <w:numId w:val="55"/>
        </w:numPr>
        <w:jc w:val="both"/>
        <w:rPr>
          <w:rFonts w:asciiTheme="majorHAnsi" w:hAnsiTheme="majorHAnsi"/>
          <w:lang w:val="es-ES_tradnl"/>
        </w:rPr>
      </w:pPr>
      <w:r w:rsidRPr="00B938BE">
        <w:rPr>
          <w:rFonts w:asciiTheme="majorHAnsi" w:hAnsiTheme="majorHAnsi"/>
          <w:lang w:val="es-ES_tradnl"/>
        </w:rPr>
        <w:t xml:space="preserve">¿Cuáles podrían ser algunos modelos de mercado  escalables, replicables y sostenibles  para los actores del mercado de la vivienda, y asequibles para la base de la BdP? ¿Cuáles los incentivos  para cada uno de los actores? </w:t>
      </w:r>
    </w:p>
    <w:p w:rsidR="00CA5117" w:rsidRPr="00B938BE" w:rsidRDefault="00344613" w:rsidP="00030C5E">
      <w:pPr>
        <w:pStyle w:val="Prrafodelista"/>
        <w:numPr>
          <w:ilvl w:val="0"/>
          <w:numId w:val="55"/>
        </w:numPr>
        <w:spacing w:after="0"/>
        <w:jc w:val="both"/>
        <w:rPr>
          <w:rFonts w:asciiTheme="majorHAnsi" w:hAnsiTheme="majorHAnsi"/>
          <w:lang w:val="es-ES_tradnl"/>
        </w:rPr>
      </w:pPr>
      <w:r w:rsidRPr="00B938BE">
        <w:rPr>
          <w:rFonts w:asciiTheme="majorHAnsi" w:hAnsiTheme="majorHAnsi"/>
          <w:lang w:val="es-ES_tradnl"/>
        </w:rPr>
        <w:t>¿Cómo incubar empresas sociales que ayuden a cerrar las brechas e introduzcan productos y servicios innovadores  que faciliten el acceso a vivienda adecuada para familias de la base de la pirámide?</w:t>
      </w:r>
    </w:p>
    <w:p w:rsidR="00C0589C" w:rsidRPr="00120567" w:rsidRDefault="00C0589C" w:rsidP="00030C5E">
      <w:pPr>
        <w:pStyle w:val="Ttulo1"/>
        <w:rPr>
          <w:sz w:val="24"/>
          <w:szCs w:val="24"/>
          <w:lang w:val="es-ES_tradnl"/>
        </w:rPr>
      </w:pPr>
      <w:r w:rsidRPr="00120567">
        <w:rPr>
          <w:sz w:val="24"/>
          <w:szCs w:val="24"/>
          <w:lang w:val="es-ES_tradnl"/>
        </w:rPr>
        <w:t>Participantes</w:t>
      </w:r>
    </w:p>
    <w:p w:rsidR="00027BB9" w:rsidRPr="00B938BE" w:rsidRDefault="00027BB9" w:rsidP="00030C5E">
      <w:pPr>
        <w:spacing w:after="0"/>
        <w:jc w:val="both"/>
        <w:rPr>
          <w:rFonts w:asciiTheme="majorHAnsi" w:hAnsiTheme="majorHAnsi"/>
          <w:lang w:val="es-ES_tradnl"/>
        </w:rPr>
      </w:pPr>
      <w:r w:rsidRPr="00B938BE">
        <w:rPr>
          <w:rFonts w:asciiTheme="majorHAnsi" w:hAnsiTheme="majorHAnsi"/>
          <w:lang w:val="es-ES_tradnl"/>
        </w:rPr>
        <w:t xml:space="preserve">El llamado está abierto a experiencias desde los diversos sectores: organizaciones sociales, empresa privada, entidades públicas, academia y organizaciones de cooperación internacional, que estén interesados en compartir iniciativas y soluciones concretas a los problemas de la vivienda inadecuada en América Latina y El Caribe.  </w:t>
      </w:r>
    </w:p>
    <w:p w:rsidR="00434033" w:rsidRPr="00120567" w:rsidRDefault="00434033" w:rsidP="00030C5E">
      <w:pPr>
        <w:pStyle w:val="Ttulo1"/>
        <w:rPr>
          <w:sz w:val="24"/>
          <w:szCs w:val="24"/>
          <w:lang w:val="es-ES_tradnl"/>
        </w:rPr>
      </w:pPr>
      <w:r w:rsidRPr="00120567">
        <w:rPr>
          <w:sz w:val="24"/>
          <w:szCs w:val="24"/>
          <w:lang w:val="es-ES_tradnl"/>
        </w:rPr>
        <w:t>Formato</w:t>
      </w:r>
      <w:r w:rsidR="002774DA" w:rsidRPr="00120567">
        <w:rPr>
          <w:sz w:val="24"/>
          <w:szCs w:val="24"/>
          <w:lang w:val="es-ES_tradnl"/>
        </w:rPr>
        <w:t xml:space="preserve"> del </w:t>
      </w:r>
      <w:r w:rsidR="00553D63" w:rsidRPr="00120567">
        <w:rPr>
          <w:sz w:val="24"/>
          <w:szCs w:val="24"/>
          <w:lang w:val="es-ES_tradnl"/>
        </w:rPr>
        <w:t>Foro</w:t>
      </w:r>
    </w:p>
    <w:p w:rsidR="00033504" w:rsidRPr="00B938BE" w:rsidRDefault="00902F1A" w:rsidP="00030C5E">
      <w:pPr>
        <w:spacing w:after="0"/>
        <w:jc w:val="both"/>
        <w:rPr>
          <w:rFonts w:asciiTheme="majorHAnsi" w:hAnsiTheme="majorHAnsi"/>
          <w:lang w:val="es-ES"/>
        </w:rPr>
      </w:pPr>
      <w:r w:rsidRPr="00B938BE">
        <w:rPr>
          <w:rFonts w:asciiTheme="majorHAnsi" w:hAnsiTheme="majorHAnsi" w:cs="Calibri"/>
          <w:shd w:val="solid" w:color="FFFFFF" w:fill="auto"/>
          <w:lang w:val="es-CO" w:eastAsia="ru-RU"/>
        </w:rPr>
        <w:t xml:space="preserve">El </w:t>
      </w:r>
      <w:r w:rsidR="00553D63" w:rsidRPr="00B938BE">
        <w:rPr>
          <w:rFonts w:asciiTheme="majorHAnsi" w:hAnsiTheme="majorHAnsi" w:cs="Calibri"/>
          <w:shd w:val="solid" w:color="FFFFFF" w:fill="auto"/>
          <w:lang w:val="es-CO" w:eastAsia="ru-RU"/>
        </w:rPr>
        <w:t>Foro</w:t>
      </w:r>
      <w:r w:rsidR="00DC7DFB" w:rsidRPr="00B938BE">
        <w:rPr>
          <w:rFonts w:asciiTheme="majorHAnsi" w:hAnsiTheme="majorHAnsi" w:cs="Calibri"/>
          <w:shd w:val="solid" w:color="FFFFFF" w:fill="auto"/>
          <w:lang w:val="es-CO" w:eastAsia="ru-RU"/>
        </w:rPr>
        <w:t xml:space="preserve"> </w:t>
      </w:r>
      <w:r w:rsidR="006E3C15" w:rsidRPr="00B938BE">
        <w:rPr>
          <w:rFonts w:asciiTheme="majorHAnsi" w:hAnsiTheme="majorHAnsi" w:cs="Calibri"/>
          <w:shd w:val="solid" w:color="FFFFFF" w:fill="auto"/>
          <w:lang w:val="es-CO" w:eastAsia="ru-RU"/>
        </w:rPr>
        <w:t>estará</w:t>
      </w:r>
      <w:r w:rsidRPr="00B938BE">
        <w:rPr>
          <w:rFonts w:asciiTheme="majorHAnsi" w:hAnsiTheme="majorHAnsi" w:cs="Calibri"/>
          <w:shd w:val="solid" w:color="FFFFFF" w:fill="auto"/>
          <w:lang w:val="es-CO" w:eastAsia="ru-RU"/>
        </w:rPr>
        <w:t xml:space="preserve"> estructurado </w:t>
      </w:r>
      <w:r w:rsidR="00471917" w:rsidRPr="00B938BE">
        <w:rPr>
          <w:rFonts w:asciiTheme="majorHAnsi" w:hAnsiTheme="majorHAnsi" w:cs="Calibri"/>
          <w:shd w:val="solid" w:color="FFFFFF" w:fill="auto"/>
          <w:lang w:val="es-CO" w:eastAsia="ru-RU"/>
        </w:rPr>
        <w:t>en,</w:t>
      </w:r>
      <w:r w:rsidRPr="00B938BE">
        <w:rPr>
          <w:rFonts w:asciiTheme="majorHAnsi" w:hAnsiTheme="majorHAnsi" w:cs="Calibri"/>
          <w:shd w:val="solid" w:color="FFFFFF" w:fill="auto"/>
          <w:lang w:val="es-CO" w:eastAsia="ru-RU"/>
        </w:rPr>
        <w:t xml:space="preserve"> </w:t>
      </w:r>
      <w:r w:rsidR="00471917" w:rsidRPr="00B938BE">
        <w:rPr>
          <w:rFonts w:asciiTheme="majorHAnsi" w:hAnsiTheme="majorHAnsi" w:cs="Calibri"/>
          <w:shd w:val="solid" w:color="FFFFFF" w:fill="auto"/>
          <w:lang w:val="es-CO" w:eastAsia="ru-RU"/>
        </w:rPr>
        <w:t>Diálogos</w:t>
      </w:r>
      <w:r w:rsidR="00DC7DFB" w:rsidRPr="00B938BE">
        <w:rPr>
          <w:rFonts w:asciiTheme="majorHAnsi" w:hAnsiTheme="majorHAnsi" w:cs="Calibri"/>
          <w:shd w:val="solid" w:color="FFFFFF" w:fill="auto"/>
          <w:lang w:val="es-CO" w:eastAsia="ru-RU"/>
        </w:rPr>
        <w:t xml:space="preserve"> de alto nivel, </w:t>
      </w:r>
      <w:r w:rsidRPr="00B938BE">
        <w:rPr>
          <w:rFonts w:asciiTheme="majorHAnsi" w:hAnsiTheme="majorHAnsi" w:cs="Calibri"/>
          <w:shd w:val="solid" w:color="FFFFFF" w:fill="auto"/>
          <w:lang w:val="es-CO" w:eastAsia="ru-RU"/>
        </w:rPr>
        <w:t xml:space="preserve">charlas </w:t>
      </w:r>
      <w:r w:rsidR="00DC7DFB" w:rsidRPr="00B938BE">
        <w:rPr>
          <w:rFonts w:asciiTheme="majorHAnsi" w:hAnsiTheme="majorHAnsi" w:cs="Calibri"/>
          <w:shd w:val="solid" w:color="FFFFFF" w:fill="auto"/>
          <w:lang w:val="es-CO" w:eastAsia="ru-RU"/>
        </w:rPr>
        <w:t>con expertos</w:t>
      </w:r>
      <w:r w:rsidRPr="00B938BE">
        <w:rPr>
          <w:rFonts w:asciiTheme="majorHAnsi" w:hAnsiTheme="majorHAnsi" w:cs="Calibri"/>
          <w:shd w:val="solid" w:color="FFFFFF" w:fill="auto"/>
          <w:lang w:val="es-CO" w:eastAsia="ru-RU"/>
        </w:rPr>
        <w:t xml:space="preserve"> y sesiones de </w:t>
      </w:r>
      <w:r w:rsidR="00030C5E" w:rsidRPr="00B938BE">
        <w:rPr>
          <w:rFonts w:asciiTheme="majorHAnsi" w:hAnsiTheme="majorHAnsi" w:cs="Calibri"/>
          <w:shd w:val="solid" w:color="FFFFFF" w:fill="auto"/>
          <w:lang w:val="es-CO" w:eastAsia="ru-RU"/>
        </w:rPr>
        <w:t xml:space="preserve">intercambio y </w:t>
      </w:r>
      <w:r w:rsidRPr="00B938BE">
        <w:rPr>
          <w:rFonts w:asciiTheme="majorHAnsi" w:hAnsiTheme="majorHAnsi" w:cs="Calibri"/>
          <w:shd w:val="solid" w:color="FFFFFF" w:fill="auto"/>
          <w:lang w:val="es-CO" w:eastAsia="ru-RU"/>
        </w:rPr>
        <w:t>discusión facilitadas, con modalidades interactivas para compartir, centrándose en experiencias y lecciones aprendidas.</w:t>
      </w:r>
      <w:bookmarkStart w:id="0" w:name="PAHOMTS0000021E"/>
      <w:bookmarkEnd w:id="0"/>
      <w:r w:rsidRPr="00B938BE">
        <w:rPr>
          <w:rFonts w:asciiTheme="majorHAnsi" w:hAnsiTheme="majorHAnsi" w:cs="Calibri"/>
          <w:shd w:val="solid" w:color="FFFFFF" w:fill="auto"/>
          <w:lang w:val="es-CO" w:eastAsia="ru-RU"/>
        </w:rPr>
        <w:t xml:space="preserve"> </w:t>
      </w:r>
      <w:bookmarkStart w:id="1" w:name="PAHOMTS0000022B"/>
      <w:bookmarkEnd w:id="1"/>
      <w:r w:rsidRPr="00B938BE">
        <w:rPr>
          <w:rFonts w:asciiTheme="majorHAnsi" w:hAnsiTheme="majorHAnsi" w:cs="Calibri"/>
          <w:shd w:val="solid" w:color="FFFFFF" w:fill="auto"/>
          <w:lang w:val="es-CO" w:eastAsia="ru-RU"/>
        </w:rPr>
        <w:t>Los y las participantes conocerán soluciones innovadoras que promuevan la colaboración eficaz y la formación de redes.</w:t>
      </w:r>
      <w:r w:rsidR="00DC7DFB" w:rsidRPr="00B938BE">
        <w:rPr>
          <w:rFonts w:asciiTheme="majorHAnsi" w:hAnsiTheme="majorHAnsi" w:cs="Calibri"/>
          <w:shd w:val="solid" w:color="FFFFFF" w:fill="auto"/>
          <w:lang w:val="es-CO" w:eastAsia="ru-RU"/>
        </w:rPr>
        <w:t xml:space="preserve"> Todas las experiencias presentadas (aun las no seleccionadas) tendrán la oportunidad de participar en la </w:t>
      </w:r>
      <w:r w:rsidR="00471917" w:rsidRPr="00B938BE">
        <w:rPr>
          <w:rFonts w:asciiTheme="majorHAnsi" w:hAnsiTheme="majorHAnsi" w:cs="Calibri"/>
          <w:shd w:val="solid" w:color="FFFFFF" w:fill="auto"/>
          <w:lang w:val="es-CO" w:eastAsia="ru-RU"/>
        </w:rPr>
        <w:t>Exhibición</w:t>
      </w:r>
      <w:r w:rsidR="00DC7DFB" w:rsidRPr="00B938BE">
        <w:rPr>
          <w:rFonts w:asciiTheme="majorHAnsi" w:hAnsiTheme="majorHAnsi" w:cs="Calibri"/>
          <w:shd w:val="solid" w:color="FFFFFF" w:fill="auto"/>
          <w:lang w:val="es-CO" w:eastAsia="ru-RU"/>
        </w:rPr>
        <w:t xml:space="preserve"> de Mejores </w:t>
      </w:r>
      <w:r w:rsidR="000E7897" w:rsidRPr="00B938BE">
        <w:rPr>
          <w:rFonts w:asciiTheme="majorHAnsi" w:hAnsiTheme="majorHAnsi" w:cs="Calibri"/>
          <w:shd w:val="solid" w:color="FFFFFF" w:fill="auto"/>
          <w:lang w:val="es-CO" w:eastAsia="ru-RU"/>
        </w:rPr>
        <w:t>Prácticas</w:t>
      </w:r>
      <w:r w:rsidR="00DC7DFB" w:rsidRPr="00B938BE">
        <w:rPr>
          <w:rFonts w:asciiTheme="majorHAnsi" w:hAnsiTheme="majorHAnsi" w:cs="Calibri"/>
          <w:shd w:val="solid" w:color="FFFFFF" w:fill="auto"/>
          <w:lang w:val="es-CO" w:eastAsia="ru-RU"/>
        </w:rPr>
        <w:t xml:space="preserve"> y Experiencias. Las experiencias seleccionadas contaran con el apoyo para la preparación y producción  de su </w:t>
      </w:r>
      <w:r w:rsidR="00471917" w:rsidRPr="00B938BE">
        <w:rPr>
          <w:rFonts w:asciiTheme="majorHAnsi" w:hAnsiTheme="majorHAnsi" w:cs="Calibri"/>
          <w:shd w:val="solid" w:color="FFFFFF" w:fill="auto"/>
          <w:lang w:val="es-CO" w:eastAsia="ru-RU"/>
        </w:rPr>
        <w:t>Exhibición</w:t>
      </w:r>
      <w:r w:rsidR="00DC7DFB" w:rsidRPr="00B938BE">
        <w:rPr>
          <w:rFonts w:asciiTheme="majorHAnsi" w:hAnsiTheme="majorHAnsi" w:cs="Calibri"/>
          <w:shd w:val="solid" w:color="FFFFFF" w:fill="auto"/>
          <w:lang w:val="es-CO" w:eastAsia="ru-RU"/>
        </w:rPr>
        <w:t>.</w:t>
      </w:r>
    </w:p>
    <w:p w:rsidR="00C0589C" w:rsidRPr="00120567" w:rsidRDefault="00434033" w:rsidP="00030C5E">
      <w:pPr>
        <w:pStyle w:val="Ttulo1"/>
        <w:rPr>
          <w:sz w:val="24"/>
          <w:szCs w:val="24"/>
          <w:lang w:val="es-ES_tradnl"/>
        </w:rPr>
      </w:pPr>
      <w:r w:rsidRPr="00120567">
        <w:rPr>
          <w:sz w:val="24"/>
          <w:szCs w:val="24"/>
          <w:lang w:val="es-ES_tradnl"/>
        </w:rPr>
        <w:lastRenderedPageBreak/>
        <w:t>Idioma</w:t>
      </w:r>
    </w:p>
    <w:p w:rsidR="005B612A" w:rsidRPr="00B938BE" w:rsidRDefault="005B612A" w:rsidP="009D0081">
      <w:pPr>
        <w:jc w:val="both"/>
        <w:rPr>
          <w:rFonts w:asciiTheme="majorHAnsi" w:hAnsiTheme="majorHAnsi" w:cs="Calibri"/>
          <w:shd w:val="solid" w:color="FFFFFF" w:fill="auto"/>
          <w:lang w:val="es-CO" w:eastAsia="ru-RU"/>
        </w:rPr>
      </w:pPr>
      <w:r w:rsidRPr="00B938BE">
        <w:rPr>
          <w:rFonts w:asciiTheme="majorHAnsi" w:hAnsiTheme="majorHAnsi" w:cs="Calibri"/>
          <w:shd w:val="solid" w:color="FFFFFF" w:fill="auto"/>
          <w:lang w:val="es-CO" w:eastAsia="ru-RU"/>
        </w:rPr>
        <w:t>Las experiencia</w:t>
      </w:r>
      <w:r w:rsidR="001545A3" w:rsidRPr="00B938BE">
        <w:rPr>
          <w:rFonts w:asciiTheme="majorHAnsi" w:hAnsiTheme="majorHAnsi" w:cs="Calibri"/>
          <w:shd w:val="solid" w:color="FFFFFF" w:fill="auto"/>
          <w:lang w:val="es-CO" w:eastAsia="ru-RU"/>
        </w:rPr>
        <w:t xml:space="preserve">s pueden presentarse en español, </w:t>
      </w:r>
      <w:r w:rsidRPr="00B938BE">
        <w:rPr>
          <w:rFonts w:asciiTheme="majorHAnsi" w:hAnsiTheme="majorHAnsi" w:cs="Calibri"/>
          <w:shd w:val="solid" w:color="FFFFFF" w:fill="auto"/>
          <w:lang w:val="es-CO" w:eastAsia="ru-RU"/>
        </w:rPr>
        <w:t>inglés</w:t>
      </w:r>
      <w:r w:rsidR="001545A3" w:rsidRPr="00B938BE">
        <w:rPr>
          <w:rFonts w:asciiTheme="majorHAnsi" w:hAnsiTheme="majorHAnsi" w:cs="Calibri"/>
          <w:shd w:val="solid" w:color="FFFFFF" w:fill="auto"/>
          <w:lang w:val="es-CO" w:eastAsia="ru-RU"/>
        </w:rPr>
        <w:t>, portugués</w:t>
      </w:r>
      <w:r w:rsidR="001545A3" w:rsidRPr="00B938BE">
        <w:rPr>
          <w:rFonts w:asciiTheme="majorHAnsi" w:hAnsiTheme="majorHAnsi" w:cs="Calibri"/>
          <w:shd w:val="solid" w:color="FFFFFF" w:fill="auto"/>
          <w:lang w:val="es-CR" w:eastAsia="ru-RU"/>
        </w:rPr>
        <w:t xml:space="preserve"> o francés</w:t>
      </w:r>
      <w:r w:rsidR="008B016C" w:rsidRPr="00B938BE">
        <w:rPr>
          <w:rFonts w:asciiTheme="majorHAnsi" w:hAnsiTheme="majorHAnsi" w:cs="Calibri"/>
          <w:shd w:val="solid" w:color="FFFFFF" w:fill="auto"/>
          <w:lang w:val="es-CO" w:eastAsia="ru-RU"/>
        </w:rPr>
        <w:t>.</w:t>
      </w:r>
      <w:bookmarkStart w:id="2" w:name="PAHOMTS0000024E"/>
      <w:bookmarkEnd w:id="2"/>
      <w:r w:rsidRPr="00B938BE">
        <w:rPr>
          <w:rFonts w:asciiTheme="majorHAnsi" w:hAnsiTheme="majorHAnsi" w:cs="Calibri"/>
          <w:shd w:val="solid" w:color="FFFFFF" w:fill="auto"/>
          <w:lang w:val="es-CO" w:eastAsia="ru-RU"/>
        </w:rPr>
        <w:t xml:space="preserve"> </w:t>
      </w:r>
      <w:bookmarkStart w:id="3" w:name="PAHOMTS0000025B"/>
      <w:bookmarkEnd w:id="3"/>
    </w:p>
    <w:p w:rsidR="002A56C2" w:rsidRPr="00120567" w:rsidRDefault="002A56C2" w:rsidP="00030C5E">
      <w:pPr>
        <w:pStyle w:val="Ttulo1"/>
        <w:rPr>
          <w:sz w:val="24"/>
          <w:szCs w:val="24"/>
          <w:lang w:val="es-ES_tradnl"/>
        </w:rPr>
      </w:pPr>
      <w:r w:rsidRPr="00120567">
        <w:rPr>
          <w:sz w:val="24"/>
          <w:szCs w:val="24"/>
          <w:lang w:val="es-ES_tradnl"/>
        </w:rPr>
        <w:t>Proceso de selección</w:t>
      </w:r>
    </w:p>
    <w:p w:rsidR="002A56C2" w:rsidRPr="00B938BE" w:rsidRDefault="002A56C2" w:rsidP="009D0081">
      <w:pPr>
        <w:jc w:val="both"/>
        <w:rPr>
          <w:rFonts w:asciiTheme="majorHAnsi" w:hAnsiTheme="majorHAnsi"/>
          <w:lang w:val="es-CR"/>
        </w:rPr>
      </w:pPr>
      <w:r w:rsidRPr="00B938BE">
        <w:rPr>
          <w:rFonts w:asciiTheme="majorHAnsi" w:hAnsiTheme="majorHAnsi"/>
          <w:lang w:val="es-CR"/>
        </w:rPr>
        <w:t>Las experiencias presentadas serán revisadas por un Comité Técnico, que las</w:t>
      </w:r>
      <w:r w:rsidR="00030C5E" w:rsidRPr="00B938BE">
        <w:rPr>
          <w:rFonts w:asciiTheme="majorHAnsi" w:hAnsiTheme="majorHAnsi"/>
          <w:lang w:val="es-CR"/>
        </w:rPr>
        <w:t xml:space="preserve"> evaluar</w:t>
      </w:r>
      <w:r w:rsidRPr="00B938BE">
        <w:rPr>
          <w:rFonts w:asciiTheme="majorHAnsi" w:hAnsiTheme="majorHAnsi"/>
          <w:lang w:val="es-CR"/>
        </w:rPr>
        <w:t xml:space="preserve">á a la luz de los criterios de selección, así como en cuanto a su adecuación a los objetivos y temáticas del </w:t>
      </w:r>
      <w:r w:rsidR="00553D63" w:rsidRPr="00B938BE">
        <w:rPr>
          <w:rFonts w:asciiTheme="majorHAnsi" w:hAnsiTheme="majorHAnsi"/>
          <w:lang w:val="es-CR"/>
        </w:rPr>
        <w:t>Foro</w:t>
      </w:r>
      <w:r w:rsidRPr="00B938BE">
        <w:rPr>
          <w:rFonts w:asciiTheme="majorHAnsi" w:hAnsiTheme="majorHAnsi"/>
          <w:lang w:val="es-CR"/>
        </w:rPr>
        <w:t xml:space="preserve">. El Comité Técnico estable una preselección que envía al Comité Estratégico del Foro, compuestos por representantes de las entidades Co-Organizadoras del </w:t>
      </w:r>
      <w:r w:rsidR="00553D63" w:rsidRPr="00B938BE">
        <w:rPr>
          <w:rFonts w:asciiTheme="majorHAnsi" w:hAnsiTheme="majorHAnsi"/>
          <w:lang w:val="es-CR"/>
        </w:rPr>
        <w:t>Foro</w:t>
      </w:r>
      <w:r w:rsidRPr="00B938BE">
        <w:rPr>
          <w:rFonts w:asciiTheme="majorHAnsi" w:hAnsiTheme="majorHAnsi"/>
          <w:lang w:val="es-CR"/>
        </w:rPr>
        <w:t>. El Comité Estratégico realiza la selección final de las 4</w:t>
      </w:r>
      <w:r w:rsidR="00DC7DFB" w:rsidRPr="00B938BE">
        <w:rPr>
          <w:rFonts w:asciiTheme="majorHAnsi" w:hAnsiTheme="majorHAnsi"/>
          <w:lang w:val="es-CR"/>
        </w:rPr>
        <w:t>0</w:t>
      </w:r>
      <w:r w:rsidRPr="00B938BE">
        <w:rPr>
          <w:rFonts w:asciiTheme="majorHAnsi" w:hAnsiTheme="majorHAnsi"/>
          <w:lang w:val="es-CR"/>
        </w:rPr>
        <w:t xml:space="preserve"> experiencias que serán presentadas en el </w:t>
      </w:r>
      <w:r w:rsidR="00DC7DFB" w:rsidRPr="00B938BE">
        <w:rPr>
          <w:rFonts w:asciiTheme="majorHAnsi" w:hAnsiTheme="majorHAnsi"/>
          <w:lang w:val="es-CR"/>
        </w:rPr>
        <w:t>Foro</w:t>
      </w:r>
      <w:r w:rsidRPr="00B938BE">
        <w:rPr>
          <w:rFonts w:asciiTheme="majorHAnsi" w:hAnsiTheme="majorHAnsi"/>
          <w:lang w:val="es-CR"/>
        </w:rPr>
        <w:t xml:space="preserve">. </w:t>
      </w:r>
    </w:p>
    <w:p w:rsidR="002A56C2" w:rsidRPr="00C06571" w:rsidRDefault="002A56C2" w:rsidP="009D0081">
      <w:pPr>
        <w:pStyle w:val="Ttulo2"/>
        <w:jc w:val="both"/>
        <w:rPr>
          <w:sz w:val="22"/>
          <w:szCs w:val="22"/>
          <w:u w:val="single"/>
          <w:lang w:val="es-ES_tradnl"/>
        </w:rPr>
      </w:pPr>
      <w:r w:rsidRPr="00C06571">
        <w:rPr>
          <w:sz w:val="22"/>
          <w:szCs w:val="22"/>
          <w:u w:val="single"/>
          <w:lang w:val="es-ES_tradnl"/>
        </w:rPr>
        <w:t>Criterios de selección</w:t>
      </w:r>
    </w:p>
    <w:p w:rsidR="002A56C2" w:rsidRPr="00B938BE" w:rsidRDefault="002A56C2" w:rsidP="00030C5E">
      <w:pPr>
        <w:jc w:val="both"/>
        <w:rPr>
          <w:rFonts w:asciiTheme="majorHAnsi" w:hAnsiTheme="majorHAnsi"/>
          <w:lang w:val="es-CR"/>
        </w:rPr>
      </w:pPr>
      <w:r w:rsidRPr="00B938BE">
        <w:rPr>
          <w:rFonts w:asciiTheme="majorHAnsi" w:hAnsiTheme="majorHAnsi"/>
          <w:u w:val="single"/>
          <w:lang w:val="es-CR"/>
        </w:rPr>
        <w:t>Inclusividad</w:t>
      </w:r>
      <w:r w:rsidRPr="00B938BE">
        <w:rPr>
          <w:rFonts w:asciiTheme="majorHAnsi" w:hAnsiTheme="majorHAnsi"/>
          <w:lang w:val="es-CR"/>
        </w:rPr>
        <w:t xml:space="preserve">: una buena práctica tiene que incluir </w:t>
      </w:r>
      <w:r w:rsidR="007544D3" w:rsidRPr="00B938BE">
        <w:rPr>
          <w:rFonts w:asciiTheme="majorHAnsi" w:hAnsiTheme="majorHAnsi"/>
          <w:lang w:val="es-CR"/>
        </w:rPr>
        <w:t xml:space="preserve">la </w:t>
      </w:r>
      <w:r w:rsidRPr="00B938BE">
        <w:rPr>
          <w:rFonts w:asciiTheme="majorHAnsi" w:hAnsiTheme="majorHAnsi"/>
          <w:lang w:val="es-CR"/>
        </w:rPr>
        <w:t>participación de la comunidad</w:t>
      </w:r>
      <w:r w:rsidR="007544D3" w:rsidRPr="00B938BE">
        <w:rPr>
          <w:rFonts w:asciiTheme="majorHAnsi" w:hAnsiTheme="majorHAnsi"/>
          <w:lang w:val="es-CR"/>
        </w:rPr>
        <w:t xml:space="preserve">, </w:t>
      </w:r>
      <w:r w:rsidRPr="00B938BE">
        <w:rPr>
          <w:rFonts w:asciiTheme="majorHAnsi" w:hAnsiTheme="majorHAnsi"/>
          <w:lang w:val="es-CR"/>
        </w:rPr>
        <w:t xml:space="preserve"> </w:t>
      </w:r>
      <w:r w:rsidR="007544D3" w:rsidRPr="00B938BE">
        <w:rPr>
          <w:rFonts w:asciiTheme="majorHAnsi" w:hAnsiTheme="majorHAnsi"/>
          <w:lang w:val="es-CR"/>
        </w:rPr>
        <w:t>personas y grupos más vulnerables, tradicionalmente excluidos</w:t>
      </w:r>
      <w:r w:rsidRPr="00B938BE">
        <w:rPr>
          <w:rFonts w:asciiTheme="majorHAnsi" w:hAnsiTheme="majorHAnsi"/>
          <w:lang w:val="es-CR"/>
        </w:rPr>
        <w:t>.</w:t>
      </w:r>
    </w:p>
    <w:p w:rsidR="00F07B87" w:rsidRPr="00B938BE" w:rsidRDefault="00F07B87" w:rsidP="00030C5E">
      <w:pPr>
        <w:jc w:val="both"/>
        <w:rPr>
          <w:rFonts w:asciiTheme="majorHAnsi" w:hAnsiTheme="majorHAnsi"/>
          <w:lang w:val="es-CR"/>
        </w:rPr>
      </w:pPr>
      <w:r w:rsidRPr="00B938BE">
        <w:rPr>
          <w:rFonts w:asciiTheme="majorHAnsi" w:hAnsiTheme="majorHAnsi"/>
          <w:u w:val="single"/>
          <w:lang w:val="es-CR"/>
        </w:rPr>
        <w:t>Multi</w:t>
      </w:r>
      <w:r w:rsidR="00E1343C" w:rsidRPr="00B938BE">
        <w:rPr>
          <w:rFonts w:asciiTheme="majorHAnsi" w:hAnsiTheme="majorHAnsi"/>
          <w:u w:val="single"/>
          <w:lang w:val="es-CR"/>
        </w:rPr>
        <w:t>-actores</w:t>
      </w:r>
      <w:r w:rsidRPr="00B938BE">
        <w:rPr>
          <w:rFonts w:asciiTheme="majorHAnsi" w:hAnsiTheme="majorHAnsi"/>
          <w:u w:val="single"/>
          <w:lang w:val="es-CR"/>
        </w:rPr>
        <w:t>:</w:t>
      </w:r>
      <w:r w:rsidRPr="00B938BE">
        <w:rPr>
          <w:rFonts w:asciiTheme="majorHAnsi" w:hAnsiTheme="majorHAnsi"/>
          <w:lang w:val="es-CR"/>
        </w:rPr>
        <w:t xml:space="preserve"> Con </w:t>
      </w:r>
      <w:r w:rsidR="00E1343C" w:rsidRPr="00B938BE">
        <w:rPr>
          <w:rFonts w:asciiTheme="majorHAnsi" w:hAnsiTheme="majorHAnsi"/>
          <w:lang w:val="es-CR"/>
        </w:rPr>
        <w:t>participación</w:t>
      </w:r>
      <w:r w:rsidR="007544D3" w:rsidRPr="00B938BE">
        <w:rPr>
          <w:rFonts w:asciiTheme="majorHAnsi" w:hAnsiTheme="majorHAnsi"/>
          <w:lang w:val="es-CR"/>
        </w:rPr>
        <w:t xml:space="preserve"> de al menos 2 a</w:t>
      </w:r>
      <w:r w:rsidRPr="00B938BE">
        <w:rPr>
          <w:rFonts w:asciiTheme="majorHAnsi" w:hAnsiTheme="majorHAnsi"/>
          <w:lang w:val="es-CR"/>
        </w:rPr>
        <w:t xml:space="preserve">ctores </w:t>
      </w:r>
      <w:r w:rsidR="007544D3" w:rsidRPr="00B938BE">
        <w:rPr>
          <w:rFonts w:asciiTheme="majorHAnsi" w:hAnsiTheme="majorHAnsi"/>
          <w:lang w:val="es-CR"/>
        </w:rPr>
        <w:t xml:space="preserve">de diferente ámbito: </w:t>
      </w:r>
      <w:r w:rsidRPr="00B938BE">
        <w:rPr>
          <w:rFonts w:asciiTheme="majorHAnsi" w:hAnsiTheme="majorHAnsi"/>
          <w:lang w:val="es-CR"/>
        </w:rPr>
        <w:t xml:space="preserve">social, privado, publico, </w:t>
      </w:r>
      <w:r w:rsidR="00E1343C" w:rsidRPr="00B938BE">
        <w:rPr>
          <w:rFonts w:asciiTheme="majorHAnsi" w:hAnsiTheme="majorHAnsi"/>
          <w:lang w:val="es-CR"/>
        </w:rPr>
        <w:t xml:space="preserve">y/o </w:t>
      </w:r>
      <w:r w:rsidRPr="00B938BE">
        <w:rPr>
          <w:rFonts w:asciiTheme="majorHAnsi" w:hAnsiTheme="majorHAnsi"/>
          <w:lang w:val="es-CR"/>
        </w:rPr>
        <w:t>academia</w:t>
      </w:r>
      <w:r w:rsidR="00E1343C" w:rsidRPr="00B938BE">
        <w:rPr>
          <w:rFonts w:asciiTheme="majorHAnsi" w:hAnsiTheme="majorHAnsi"/>
          <w:lang w:val="es-CR"/>
        </w:rPr>
        <w:t>.</w:t>
      </w:r>
    </w:p>
    <w:p w:rsidR="002A56C2" w:rsidRPr="00B938BE" w:rsidRDefault="002A56C2" w:rsidP="00030C5E">
      <w:pPr>
        <w:jc w:val="both"/>
        <w:rPr>
          <w:rFonts w:asciiTheme="majorHAnsi" w:hAnsiTheme="majorHAnsi"/>
          <w:lang w:val="es-CR"/>
        </w:rPr>
      </w:pPr>
      <w:r w:rsidRPr="00B938BE">
        <w:rPr>
          <w:rFonts w:asciiTheme="majorHAnsi" w:hAnsiTheme="majorHAnsi"/>
          <w:u w:val="single"/>
          <w:lang w:val="es-CR"/>
        </w:rPr>
        <w:t>Innovación</w:t>
      </w:r>
      <w:r w:rsidRPr="00B938BE">
        <w:rPr>
          <w:rFonts w:asciiTheme="majorHAnsi" w:hAnsiTheme="majorHAnsi"/>
          <w:lang w:val="es-CR"/>
        </w:rPr>
        <w:t>: una buena práctica aporta nuevos conocimientos y metodologías que permiten un abordaje creativo de la problemática de la vivienda.</w:t>
      </w:r>
    </w:p>
    <w:p w:rsidR="002A56C2" w:rsidRPr="00B938BE" w:rsidRDefault="002A56C2" w:rsidP="00030C5E">
      <w:pPr>
        <w:pStyle w:val="Sinespaciado"/>
        <w:spacing w:line="276" w:lineRule="auto"/>
        <w:jc w:val="both"/>
        <w:rPr>
          <w:rFonts w:asciiTheme="majorHAnsi" w:hAnsiTheme="majorHAnsi"/>
          <w:lang w:val="es-CR"/>
        </w:rPr>
      </w:pPr>
      <w:r w:rsidRPr="00B938BE">
        <w:rPr>
          <w:rFonts w:asciiTheme="majorHAnsi" w:hAnsiTheme="majorHAnsi"/>
          <w:u w:val="single"/>
          <w:lang w:val="es-CR"/>
        </w:rPr>
        <w:t>Impacto</w:t>
      </w:r>
      <w:r w:rsidR="00E1343C" w:rsidRPr="00B938BE">
        <w:rPr>
          <w:rFonts w:asciiTheme="majorHAnsi" w:hAnsiTheme="majorHAnsi"/>
          <w:u w:val="single"/>
          <w:lang w:val="es-CR"/>
        </w:rPr>
        <w:t xml:space="preserve"> y potencial de escala</w:t>
      </w:r>
      <w:r w:rsidRPr="00B938BE">
        <w:rPr>
          <w:rFonts w:asciiTheme="majorHAnsi" w:hAnsiTheme="majorHAnsi"/>
          <w:lang w:val="es-CR"/>
        </w:rPr>
        <w:t xml:space="preserve">: una buena práctica de vivienda adecuada debe mostrar </w:t>
      </w:r>
      <w:r w:rsidR="00030C5E" w:rsidRPr="00B938BE">
        <w:rPr>
          <w:rFonts w:asciiTheme="majorHAnsi" w:hAnsiTheme="majorHAnsi"/>
          <w:lang w:val="es-CR"/>
        </w:rPr>
        <w:t>cambios</w:t>
      </w:r>
      <w:r w:rsidRPr="00B938BE">
        <w:rPr>
          <w:rFonts w:asciiTheme="majorHAnsi" w:hAnsiTheme="majorHAnsi"/>
          <w:lang w:val="es-CR"/>
        </w:rPr>
        <w:t xml:space="preserve"> tangibles en el acceso a las oportunidades que mejoran la calidad de vida de </w:t>
      </w:r>
      <w:r w:rsidR="00E1343C" w:rsidRPr="00B938BE">
        <w:rPr>
          <w:rFonts w:asciiTheme="majorHAnsi" w:hAnsiTheme="majorHAnsi"/>
          <w:lang w:val="es-CR"/>
        </w:rPr>
        <w:t xml:space="preserve">un número creciente de </w:t>
      </w:r>
      <w:r w:rsidRPr="00B938BE">
        <w:rPr>
          <w:rFonts w:asciiTheme="majorHAnsi" w:hAnsiTheme="majorHAnsi"/>
          <w:lang w:val="es-CR"/>
        </w:rPr>
        <w:t xml:space="preserve"> personas y comunidades. </w:t>
      </w:r>
    </w:p>
    <w:p w:rsidR="002A56C2" w:rsidRPr="00B938BE" w:rsidRDefault="002A56C2" w:rsidP="00030C5E">
      <w:pPr>
        <w:pStyle w:val="Sinespaciado"/>
        <w:spacing w:line="276" w:lineRule="auto"/>
        <w:jc w:val="both"/>
        <w:rPr>
          <w:rFonts w:asciiTheme="majorHAnsi" w:hAnsiTheme="majorHAnsi"/>
          <w:lang w:val="es-CR"/>
        </w:rPr>
      </w:pPr>
    </w:p>
    <w:p w:rsidR="00E265FC" w:rsidRPr="00B938BE" w:rsidRDefault="002A56C2" w:rsidP="00030C5E">
      <w:pPr>
        <w:pStyle w:val="Sinespaciado"/>
        <w:spacing w:line="276" w:lineRule="auto"/>
        <w:jc w:val="both"/>
        <w:rPr>
          <w:rFonts w:asciiTheme="majorHAnsi" w:hAnsiTheme="majorHAnsi"/>
          <w:lang w:val="es-CR"/>
        </w:rPr>
      </w:pPr>
      <w:r w:rsidRPr="00B938BE">
        <w:rPr>
          <w:rFonts w:asciiTheme="majorHAnsi" w:hAnsiTheme="majorHAnsi"/>
          <w:u w:val="single"/>
          <w:lang w:val="es-CR"/>
        </w:rPr>
        <w:t>Sostenibilidad</w:t>
      </w:r>
      <w:r w:rsidRPr="00B938BE">
        <w:rPr>
          <w:rFonts w:asciiTheme="majorHAnsi" w:hAnsiTheme="majorHAnsi"/>
          <w:lang w:val="es-CR"/>
        </w:rPr>
        <w:t xml:space="preserve">: una buena práctica implica </w:t>
      </w:r>
      <w:r w:rsidR="00E1343C" w:rsidRPr="00B938BE">
        <w:rPr>
          <w:rFonts w:asciiTheme="majorHAnsi" w:hAnsiTheme="majorHAnsi"/>
          <w:lang w:val="es-CR"/>
        </w:rPr>
        <w:t>modelos de transformación capaces de continuar en el tiempo más allá del impulso inicial, y con capacidad de adaptabilidad a nuevas condiciones</w:t>
      </w:r>
    </w:p>
    <w:p w:rsidR="00E1343C" w:rsidRPr="00B938BE" w:rsidRDefault="00E1343C" w:rsidP="00030C5E">
      <w:pPr>
        <w:pStyle w:val="Sinespaciado"/>
        <w:spacing w:line="276" w:lineRule="auto"/>
        <w:jc w:val="both"/>
        <w:rPr>
          <w:rFonts w:asciiTheme="majorHAnsi" w:hAnsiTheme="majorHAnsi"/>
          <w:lang w:val="es-CR"/>
        </w:rPr>
      </w:pPr>
    </w:p>
    <w:p w:rsidR="00E265FC" w:rsidRPr="00B938BE" w:rsidRDefault="00E265FC" w:rsidP="00030C5E">
      <w:pPr>
        <w:pStyle w:val="Sinespaciado"/>
        <w:spacing w:line="276" w:lineRule="auto"/>
        <w:jc w:val="both"/>
        <w:rPr>
          <w:rFonts w:asciiTheme="majorHAnsi" w:hAnsiTheme="majorHAnsi"/>
          <w:lang w:val="es-CR"/>
        </w:rPr>
      </w:pPr>
      <w:r w:rsidRPr="00B938BE">
        <w:rPr>
          <w:rFonts w:asciiTheme="majorHAnsi" w:hAnsiTheme="majorHAnsi"/>
          <w:u w:val="single"/>
          <w:lang w:val="es-CR"/>
        </w:rPr>
        <w:t>Potencial de replicabilidad</w:t>
      </w:r>
      <w:r w:rsidRPr="00B938BE">
        <w:rPr>
          <w:rFonts w:asciiTheme="majorHAnsi" w:hAnsiTheme="majorHAnsi"/>
          <w:lang w:val="es-CR"/>
        </w:rPr>
        <w:t xml:space="preserve">: una buena práctica implica enfoques y metodologías que son replicables más allá de la experiencia misma, por ejemplo, en otros sectores, contextos o poblaciones.  </w:t>
      </w:r>
    </w:p>
    <w:p w:rsidR="00E1343C" w:rsidRPr="00B938BE" w:rsidRDefault="00E1343C" w:rsidP="002A56C2">
      <w:pPr>
        <w:pStyle w:val="Sinespaciado"/>
        <w:rPr>
          <w:rFonts w:asciiTheme="majorHAnsi" w:hAnsiTheme="majorHAnsi"/>
          <w:lang w:val="es-CR"/>
        </w:rPr>
      </w:pPr>
    </w:p>
    <w:p w:rsidR="00033504" w:rsidRPr="00C06571" w:rsidRDefault="009B027A" w:rsidP="00033504">
      <w:pPr>
        <w:pStyle w:val="Ttulo2"/>
        <w:rPr>
          <w:sz w:val="22"/>
          <w:szCs w:val="22"/>
          <w:lang w:val="es-ES"/>
        </w:rPr>
      </w:pPr>
      <w:r w:rsidRPr="00C06571">
        <w:rPr>
          <w:sz w:val="22"/>
          <w:szCs w:val="22"/>
          <w:lang w:val="es-ES"/>
        </w:rPr>
        <w:t>Cronograma</w:t>
      </w:r>
    </w:p>
    <w:tbl>
      <w:tblPr>
        <w:tblStyle w:val="Tablaconcuadrcula"/>
        <w:tblW w:w="0" w:type="auto"/>
        <w:tblLook w:val="04A0"/>
      </w:tblPr>
      <w:tblGrid>
        <w:gridCol w:w="5495"/>
        <w:gridCol w:w="4081"/>
      </w:tblGrid>
      <w:tr w:rsidR="009B027A" w:rsidRPr="00B938BE" w:rsidTr="009B027A">
        <w:tc>
          <w:tcPr>
            <w:tcW w:w="5495" w:type="dxa"/>
          </w:tcPr>
          <w:p w:rsidR="009B027A" w:rsidRPr="00B938BE" w:rsidRDefault="009B027A" w:rsidP="009B027A">
            <w:pPr>
              <w:spacing w:after="100" w:afterAutospacing="1"/>
              <w:jc w:val="both"/>
              <w:rPr>
                <w:rFonts w:asciiTheme="majorHAnsi" w:hAnsiTheme="majorHAnsi" w:cs="Calibri"/>
                <w:b/>
                <w:lang w:val="es-CO" w:eastAsia="ru-RU"/>
              </w:rPr>
            </w:pPr>
            <w:r w:rsidRPr="00B938BE">
              <w:rPr>
                <w:rFonts w:asciiTheme="majorHAnsi" w:hAnsiTheme="majorHAnsi" w:cs="Calibri"/>
                <w:b/>
                <w:lang w:val="es-CO" w:eastAsia="ru-RU"/>
              </w:rPr>
              <w:t>Actividad</w:t>
            </w:r>
          </w:p>
        </w:tc>
        <w:tc>
          <w:tcPr>
            <w:tcW w:w="4081" w:type="dxa"/>
          </w:tcPr>
          <w:p w:rsidR="009B027A" w:rsidRPr="00B938BE" w:rsidRDefault="009B027A" w:rsidP="009B027A">
            <w:pPr>
              <w:spacing w:after="100" w:afterAutospacing="1"/>
              <w:jc w:val="both"/>
              <w:rPr>
                <w:rFonts w:asciiTheme="majorHAnsi" w:hAnsiTheme="majorHAnsi"/>
                <w:b/>
                <w:lang w:val="es-ES"/>
              </w:rPr>
            </w:pPr>
            <w:r w:rsidRPr="00B938BE">
              <w:rPr>
                <w:rFonts w:asciiTheme="majorHAnsi" w:hAnsiTheme="majorHAnsi"/>
                <w:b/>
                <w:lang w:val="es-ES"/>
              </w:rPr>
              <w:t>Fechas</w:t>
            </w:r>
          </w:p>
        </w:tc>
      </w:tr>
      <w:tr w:rsidR="00241F2A" w:rsidRPr="00B938BE" w:rsidTr="009B027A">
        <w:tc>
          <w:tcPr>
            <w:tcW w:w="5495" w:type="dxa"/>
          </w:tcPr>
          <w:p w:rsidR="00241F2A" w:rsidRPr="00B938BE" w:rsidRDefault="00030C5E" w:rsidP="009B027A">
            <w:pPr>
              <w:spacing w:after="100" w:afterAutospacing="1"/>
              <w:jc w:val="both"/>
              <w:rPr>
                <w:rFonts w:asciiTheme="majorHAnsi" w:hAnsiTheme="majorHAnsi" w:cs="Calibri"/>
                <w:lang w:val="es-CO" w:eastAsia="ru-RU"/>
              </w:rPr>
            </w:pPr>
            <w:r w:rsidRPr="00B938BE">
              <w:rPr>
                <w:rFonts w:asciiTheme="majorHAnsi" w:hAnsiTheme="majorHAnsi" w:cs="Calibri"/>
                <w:lang w:val="es-CO" w:eastAsia="ru-RU"/>
              </w:rPr>
              <w:t>Apertura y envío de Convocatoria</w:t>
            </w:r>
          </w:p>
        </w:tc>
        <w:tc>
          <w:tcPr>
            <w:tcW w:w="4081" w:type="dxa"/>
          </w:tcPr>
          <w:p w:rsidR="00241F2A" w:rsidRPr="00B938BE" w:rsidRDefault="00030C5E" w:rsidP="00AD2F65">
            <w:pPr>
              <w:spacing w:after="100" w:afterAutospacing="1"/>
              <w:jc w:val="both"/>
              <w:rPr>
                <w:rFonts w:asciiTheme="majorHAnsi" w:hAnsiTheme="majorHAnsi"/>
                <w:lang w:val="es-ES"/>
              </w:rPr>
            </w:pPr>
            <w:r w:rsidRPr="00B938BE">
              <w:rPr>
                <w:rFonts w:asciiTheme="majorHAnsi" w:hAnsiTheme="majorHAnsi"/>
                <w:lang w:val="es-ES"/>
              </w:rPr>
              <w:t>Nov 26,2014</w:t>
            </w:r>
          </w:p>
        </w:tc>
      </w:tr>
      <w:tr w:rsidR="009B027A" w:rsidRPr="00B938BE" w:rsidTr="009B027A">
        <w:tc>
          <w:tcPr>
            <w:tcW w:w="5495" w:type="dxa"/>
          </w:tcPr>
          <w:p w:rsidR="009B027A" w:rsidRPr="00B938BE" w:rsidRDefault="00080A25" w:rsidP="009B027A">
            <w:pPr>
              <w:spacing w:after="100" w:afterAutospacing="1"/>
              <w:jc w:val="both"/>
              <w:rPr>
                <w:rFonts w:asciiTheme="majorHAnsi" w:hAnsiTheme="majorHAnsi"/>
                <w:lang w:val="es-ES"/>
              </w:rPr>
            </w:pPr>
            <w:r w:rsidRPr="00B938BE">
              <w:rPr>
                <w:rFonts w:asciiTheme="majorHAnsi" w:hAnsiTheme="majorHAnsi" w:cs="Calibri"/>
                <w:lang w:val="es-CO" w:eastAsia="ru-RU"/>
              </w:rPr>
              <w:t>R</w:t>
            </w:r>
            <w:r w:rsidR="009B027A" w:rsidRPr="00B938BE">
              <w:rPr>
                <w:rFonts w:asciiTheme="majorHAnsi" w:hAnsiTheme="majorHAnsi" w:cs="Calibri"/>
                <w:lang w:val="es-CO" w:eastAsia="ru-RU"/>
              </w:rPr>
              <w:t>ecepción de experiencias</w:t>
            </w:r>
          </w:p>
        </w:tc>
        <w:tc>
          <w:tcPr>
            <w:tcW w:w="4081" w:type="dxa"/>
          </w:tcPr>
          <w:p w:rsidR="009B027A" w:rsidRPr="00B938BE" w:rsidRDefault="00030C5E" w:rsidP="00AD2F65">
            <w:pPr>
              <w:spacing w:after="100" w:afterAutospacing="1"/>
              <w:jc w:val="both"/>
              <w:rPr>
                <w:rFonts w:asciiTheme="majorHAnsi" w:hAnsiTheme="majorHAnsi"/>
                <w:lang w:val="es-ES"/>
              </w:rPr>
            </w:pPr>
            <w:r w:rsidRPr="00B938BE">
              <w:rPr>
                <w:rFonts w:asciiTheme="majorHAnsi" w:hAnsiTheme="majorHAnsi"/>
                <w:lang w:val="es-ES"/>
              </w:rPr>
              <w:t xml:space="preserve">1 al </w:t>
            </w:r>
            <w:r w:rsidR="00241F2A" w:rsidRPr="00B938BE">
              <w:rPr>
                <w:rFonts w:asciiTheme="majorHAnsi" w:hAnsiTheme="majorHAnsi"/>
                <w:lang w:val="es-ES"/>
              </w:rPr>
              <w:t>28 de febrero, 2015</w:t>
            </w:r>
          </w:p>
        </w:tc>
      </w:tr>
      <w:tr w:rsidR="009B027A" w:rsidRPr="00B938BE" w:rsidTr="009B027A">
        <w:tc>
          <w:tcPr>
            <w:tcW w:w="5495" w:type="dxa"/>
          </w:tcPr>
          <w:p w:rsidR="009B027A" w:rsidRPr="00B938BE" w:rsidRDefault="009B027A" w:rsidP="00030C5E">
            <w:pPr>
              <w:shd w:val="solid" w:color="FFFFFF" w:fill="auto"/>
              <w:spacing w:after="100" w:afterAutospacing="1"/>
              <w:jc w:val="both"/>
              <w:rPr>
                <w:rFonts w:asciiTheme="majorHAnsi" w:hAnsiTheme="majorHAnsi"/>
                <w:lang w:val="es-ES"/>
              </w:rPr>
            </w:pPr>
            <w:r w:rsidRPr="00B938BE">
              <w:rPr>
                <w:rFonts w:asciiTheme="majorHAnsi" w:hAnsiTheme="majorHAnsi"/>
                <w:lang w:val="es-ES" w:eastAsia="ru-RU"/>
              </w:rPr>
              <w:t>Pre-selección</w:t>
            </w:r>
            <w:r w:rsidRPr="00B938BE">
              <w:rPr>
                <w:rFonts w:asciiTheme="majorHAnsi" w:hAnsiTheme="majorHAnsi"/>
                <w:lang w:val="es-CR" w:eastAsia="ru-RU"/>
              </w:rPr>
              <w:t xml:space="preserve"> de experiencias </w:t>
            </w:r>
          </w:p>
        </w:tc>
        <w:tc>
          <w:tcPr>
            <w:tcW w:w="4081" w:type="dxa"/>
          </w:tcPr>
          <w:p w:rsidR="009B027A" w:rsidRPr="00B938BE" w:rsidRDefault="00241F2A" w:rsidP="00241F2A">
            <w:pPr>
              <w:spacing w:after="100" w:afterAutospacing="1"/>
              <w:jc w:val="both"/>
              <w:rPr>
                <w:rFonts w:asciiTheme="majorHAnsi" w:hAnsiTheme="majorHAnsi"/>
                <w:lang w:val="es-ES"/>
              </w:rPr>
            </w:pPr>
            <w:r w:rsidRPr="00B938BE">
              <w:rPr>
                <w:rFonts w:asciiTheme="majorHAnsi" w:hAnsiTheme="majorHAnsi"/>
                <w:lang w:val="es-ES"/>
              </w:rPr>
              <w:t>2 – 6 de Marzo, 2015</w:t>
            </w:r>
          </w:p>
        </w:tc>
      </w:tr>
      <w:tr w:rsidR="009B027A" w:rsidRPr="00B938BE" w:rsidTr="009B027A">
        <w:tc>
          <w:tcPr>
            <w:tcW w:w="5495" w:type="dxa"/>
          </w:tcPr>
          <w:p w:rsidR="009B027A" w:rsidRPr="00B938BE" w:rsidRDefault="009B027A" w:rsidP="009B027A">
            <w:pPr>
              <w:spacing w:after="100" w:afterAutospacing="1"/>
              <w:jc w:val="both"/>
              <w:rPr>
                <w:rFonts w:asciiTheme="majorHAnsi" w:hAnsiTheme="majorHAnsi"/>
                <w:lang w:val="es-ES"/>
              </w:rPr>
            </w:pPr>
            <w:r w:rsidRPr="00B938BE">
              <w:rPr>
                <w:rFonts w:asciiTheme="majorHAnsi" w:hAnsiTheme="majorHAnsi"/>
                <w:lang w:val="es-ES"/>
              </w:rPr>
              <w:t>Selección definitiva por parte del Comité Estratégico</w:t>
            </w:r>
          </w:p>
        </w:tc>
        <w:tc>
          <w:tcPr>
            <w:tcW w:w="4081" w:type="dxa"/>
          </w:tcPr>
          <w:p w:rsidR="009B027A" w:rsidRPr="00B938BE" w:rsidRDefault="00241F2A" w:rsidP="00241F2A">
            <w:pPr>
              <w:spacing w:after="100" w:afterAutospacing="1"/>
              <w:jc w:val="both"/>
              <w:rPr>
                <w:rFonts w:asciiTheme="majorHAnsi" w:hAnsiTheme="majorHAnsi"/>
                <w:lang w:val="es-ES"/>
              </w:rPr>
            </w:pPr>
            <w:r w:rsidRPr="00B938BE">
              <w:rPr>
                <w:rFonts w:asciiTheme="majorHAnsi" w:hAnsiTheme="majorHAnsi"/>
                <w:lang w:val="es-ES"/>
              </w:rPr>
              <w:t>9 - 13 Marzo, 2015</w:t>
            </w:r>
          </w:p>
        </w:tc>
      </w:tr>
      <w:tr w:rsidR="009B027A" w:rsidRPr="00B938BE" w:rsidTr="009B027A">
        <w:tc>
          <w:tcPr>
            <w:tcW w:w="5495" w:type="dxa"/>
          </w:tcPr>
          <w:p w:rsidR="009B027A" w:rsidRPr="00B938BE" w:rsidRDefault="009B027A" w:rsidP="00030C5E">
            <w:pPr>
              <w:pStyle w:val="Sinespaciado"/>
              <w:rPr>
                <w:rFonts w:asciiTheme="majorHAnsi" w:hAnsiTheme="majorHAnsi"/>
                <w:lang w:val="es-ES"/>
              </w:rPr>
            </w:pPr>
            <w:r w:rsidRPr="00B938BE">
              <w:rPr>
                <w:rFonts w:asciiTheme="majorHAnsi" w:hAnsiTheme="majorHAnsi"/>
                <w:lang w:val="es-ES"/>
              </w:rPr>
              <w:t>Notificación a las experiencias seleccionadas</w:t>
            </w:r>
            <w:r w:rsidR="006B2F90" w:rsidRPr="00B938BE">
              <w:rPr>
                <w:rFonts w:asciiTheme="majorHAnsi" w:hAnsiTheme="majorHAnsi"/>
                <w:lang w:val="es-ES"/>
              </w:rPr>
              <w:t xml:space="preserve"> y envío de Términos de Referencia para la </w:t>
            </w:r>
            <w:r w:rsidR="00030C5E" w:rsidRPr="00B938BE">
              <w:rPr>
                <w:rFonts w:asciiTheme="majorHAnsi" w:hAnsiTheme="majorHAnsi"/>
                <w:lang w:val="es-ES"/>
              </w:rPr>
              <w:t>Exhibición</w:t>
            </w:r>
            <w:r w:rsidR="006B2F90" w:rsidRPr="00B938BE">
              <w:rPr>
                <w:rFonts w:asciiTheme="majorHAnsi" w:hAnsiTheme="majorHAnsi"/>
                <w:lang w:val="es-ES"/>
              </w:rPr>
              <w:t xml:space="preserve"> </w:t>
            </w:r>
          </w:p>
        </w:tc>
        <w:tc>
          <w:tcPr>
            <w:tcW w:w="4081" w:type="dxa"/>
          </w:tcPr>
          <w:p w:rsidR="009B027A" w:rsidRPr="00B938BE" w:rsidRDefault="00241F2A" w:rsidP="00241F2A">
            <w:pPr>
              <w:spacing w:after="100" w:afterAutospacing="1"/>
              <w:jc w:val="both"/>
              <w:rPr>
                <w:rFonts w:asciiTheme="majorHAnsi" w:hAnsiTheme="majorHAnsi"/>
                <w:lang w:val="es-ES"/>
              </w:rPr>
            </w:pPr>
            <w:r w:rsidRPr="00B938BE">
              <w:rPr>
                <w:rFonts w:asciiTheme="majorHAnsi" w:hAnsiTheme="majorHAnsi"/>
                <w:lang w:val="es-ES"/>
              </w:rPr>
              <w:t>16</w:t>
            </w:r>
            <w:r w:rsidR="006B2F90" w:rsidRPr="00B938BE">
              <w:rPr>
                <w:rFonts w:asciiTheme="majorHAnsi" w:hAnsiTheme="majorHAnsi"/>
                <w:lang w:val="es-ES"/>
              </w:rPr>
              <w:t xml:space="preserve"> </w:t>
            </w:r>
            <w:r w:rsidRPr="00B938BE">
              <w:rPr>
                <w:rFonts w:asciiTheme="majorHAnsi" w:hAnsiTheme="majorHAnsi"/>
                <w:lang w:val="es-ES"/>
              </w:rPr>
              <w:t xml:space="preserve">– 17 </w:t>
            </w:r>
            <w:r w:rsidR="006B2F90" w:rsidRPr="00B938BE">
              <w:rPr>
                <w:rFonts w:asciiTheme="majorHAnsi" w:hAnsiTheme="majorHAnsi"/>
                <w:lang w:val="es-ES"/>
              </w:rPr>
              <w:t xml:space="preserve">de </w:t>
            </w:r>
            <w:r w:rsidRPr="00B938BE">
              <w:rPr>
                <w:rFonts w:asciiTheme="majorHAnsi" w:hAnsiTheme="majorHAnsi"/>
                <w:lang w:val="es-ES"/>
              </w:rPr>
              <w:t>marzo, 2015</w:t>
            </w:r>
          </w:p>
        </w:tc>
      </w:tr>
      <w:tr w:rsidR="009B027A" w:rsidRPr="00B938BE" w:rsidTr="009B027A">
        <w:tc>
          <w:tcPr>
            <w:tcW w:w="5495" w:type="dxa"/>
          </w:tcPr>
          <w:p w:rsidR="009B027A" w:rsidRPr="00B938BE" w:rsidRDefault="009B027A" w:rsidP="00030C5E">
            <w:pPr>
              <w:spacing w:after="100" w:afterAutospacing="1"/>
              <w:jc w:val="both"/>
              <w:rPr>
                <w:rFonts w:asciiTheme="majorHAnsi" w:hAnsiTheme="majorHAnsi"/>
                <w:lang w:val="es-ES"/>
              </w:rPr>
            </w:pPr>
            <w:r w:rsidRPr="00B938BE">
              <w:rPr>
                <w:rFonts w:asciiTheme="majorHAnsi" w:hAnsiTheme="majorHAnsi"/>
                <w:lang w:val="es-ES"/>
              </w:rPr>
              <w:t xml:space="preserve">Recepción </w:t>
            </w:r>
            <w:r w:rsidR="006B2F90" w:rsidRPr="00B938BE">
              <w:rPr>
                <w:rFonts w:asciiTheme="majorHAnsi" w:hAnsiTheme="majorHAnsi"/>
                <w:lang w:val="es-ES"/>
              </w:rPr>
              <w:t xml:space="preserve">preliminar de documentos </w:t>
            </w:r>
            <w:r w:rsidR="00030C5E" w:rsidRPr="00B938BE">
              <w:rPr>
                <w:rFonts w:asciiTheme="majorHAnsi" w:hAnsiTheme="majorHAnsi"/>
                <w:lang w:val="es-ES"/>
              </w:rPr>
              <w:t xml:space="preserve"> para la </w:t>
            </w:r>
            <w:r w:rsidR="00030C5E" w:rsidRPr="00B938BE">
              <w:rPr>
                <w:rFonts w:asciiTheme="majorHAnsi" w:hAnsiTheme="majorHAnsi"/>
                <w:lang w:val="es-ES"/>
              </w:rPr>
              <w:lastRenderedPageBreak/>
              <w:t>Exhibición</w:t>
            </w:r>
          </w:p>
        </w:tc>
        <w:tc>
          <w:tcPr>
            <w:tcW w:w="4081" w:type="dxa"/>
          </w:tcPr>
          <w:p w:rsidR="009B027A" w:rsidRPr="00B938BE" w:rsidRDefault="006A426F" w:rsidP="006B2F90">
            <w:pPr>
              <w:spacing w:after="100" w:afterAutospacing="1"/>
              <w:jc w:val="both"/>
              <w:rPr>
                <w:rFonts w:asciiTheme="majorHAnsi" w:hAnsiTheme="majorHAnsi"/>
                <w:lang w:val="es-ES"/>
              </w:rPr>
            </w:pPr>
            <w:r w:rsidRPr="00B938BE">
              <w:rPr>
                <w:rFonts w:asciiTheme="majorHAnsi" w:hAnsiTheme="majorHAnsi"/>
                <w:lang w:val="es-ES"/>
              </w:rPr>
              <w:lastRenderedPageBreak/>
              <w:t>2</w:t>
            </w:r>
            <w:r w:rsidR="00241F2A" w:rsidRPr="00B938BE">
              <w:rPr>
                <w:rFonts w:asciiTheme="majorHAnsi" w:hAnsiTheme="majorHAnsi"/>
                <w:lang w:val="es-ES"/>
              </w:rPr>
              <w:t>3</w:t>
            </w:r>
            <w:r w:rsidR="00770C1B" w:rsidRPr="00B938BE">
              <w:rPr>
                <w:rFonts w:asciiTheme="majorHAnsi" w:hAnsiTheme="majorHAnsi"/>
                <w:lang w:val="es-ES"/>
              </w:rPr>
              <w:t xml:space="preserve"> </w:t>
            </w:r>
            <w:r w:rsidRPr="00B938BE">
              <w:rPr>
                <w:rFonts w:asciiTheme="majorHAnsi" w:hAnsiTheme="majorHAnsi"/>
                <w:lang w:val="es-ES"/>
              </w:rPr>
              <w:t xml:space="preserve">– </w:t>
            </w:r>
            <w:r w:rsidR="00241F2A" w:rsidRPr="00B938BE">
              <w:rPr>
                <w:rFonts w:asciiTheme="majorHAnsi" w:hAnsiTheme="majorHAnsi"/>
                <w:lang w:val="es-ES"/>
              </w:rPr>
              <w:t>27</w:t>
            </w:r>
            <w:r w:rsidR="006B2F90" w:rsidRPr="00B938BE">
              <w:rPr>
                <w:rFonts w:asciiTheme="majorHAnsi" w:hAnsiTheme="majorHAnsi"/>
                <w:lang w:val="es-ES"/>
              </w:rPr>
              <w:t xml:space="preserve"> </w:t>
            </w:r>
            <w:r w:rsidRPr="00B938BE">
              <w:rPr>
                <w:rFonts w:asciiTheme="majorHAnsi" w:hAnsiTheme="majorHAnsi"/>
                <w:lang w:val="es-ES"/>
              </w:rPr>
              <w:t>de marzo</w:t>
            </w:r>
            <w:r w:rsidR="006B2F90" w:rsidRPr="00B938BE">
              <w:rPr>
                <w:rFonts w:asciiTheme="majorHAnsi" w:hAnsiTheme="majorHAnsi"/>
                <w:lang w:val="es-ES"/>
              </w:rPr>
              <w:t xml:space="preserve">, </w:t>
            </w:r>
            <w:r w:rsidR="00241F2A" w:rsidRPr="00B938BE">
              <w:rPr>
                <w:rFonts w:asciiTheme="majorHAnsi" w:hAnsiTheme="majorHAnsi"/>
                <w:lang w:val="es-ES"/>
              </w:rPr>
              <w:t>2015</w:t>
            </w:r>
          </w:p>
        </w:tc>
      </w:tr>
      <w:tr w:rsidR="006B2F90" w:rsidRPr="00B938BE" w:rsidTr="009B027A">
        <w:tc>
          <w:tcPr>
            <w:tcW w:w="5495" w:type="dxa"/>
          </w:tcPr>
          <w:p w:rsidR="006B2F90" w:rsidRPr="00B938BE" w:rsidRDefault="006B2F90" w:rsidP="00CF2DE7">
            <w:pPr>
              <w:spacing w:after="100" w:afterAutospacing="1"/>
              <w:jc w:val="both"/>
              <w:rPr>
                <w:rFonts w:asciiTheme="majorHAnsi" w:hAnsiTheme="majorHAnsi"/>
                <w:lang w:val="es-ES"/>
              </w:rPr>
            </w:pPr>
            <w:r w:rsidRPr="00B938BE">
              <w:rPr>
                <w:rFonts w:asciiTheme="majorHAnsi" w:hAnsiTheme="majorHAnsi"/>
                <w:lang w:val="es-ES"/>
              </w:rPr>
              <w:lastRenderedPageBreak/>
              <w:t xml:space="preserve">Recepción de documentos finales y </w:t>
            </w:r>
            <w:r w:rsidR="00CF2DE7" w:rsidRPr="00B938BE">
              <w:rPr>
                <w:rFonts w:asciiTheme="majorHAnsi" w:hAnsiTheme="majorHAnsi"/>
                <w:lang w:val="es-ES"/>
              </w:rPr>
              <w:t>materiales para la exhibición</w:t>
            </w:r>
          </w:p>
        </w:tc>
        <w:tc>
          <w:tcPr>
            <w:tcW w:w="4081" w:type="dxa"/>
          </w:tcPr>
          <w:p w:rsidR="006B2F90" w:rsidRPr="00B938BE" w:rsidRDefault="006A426F" w:rsidP="006B2F90">
            <w:pPr>
              <w:spacing w:after="100" w:afterAutospacing="1"/>
              <w:jc w:val="both"/>
              <w:rPr>
                <w:rFonts w:asciiTheme="majorHAnsi" w:hAnsiTheme="majorHAnsi"/>
                <w:lang w:val="es-ES"/>
              </w:rPr>
            </w:pPr>
            <w:r w:rsidRPr="00B938BE">
              <w:rPr>
                <w:rFonts w:asciiTheme="majorHAnsi" w:hAnsiTheme="majorHAnsi"/>
                <w:lang w:val="es-ES"/>
              </w:rPr>
              <w:t>13 -17 de abril</w:t>
            </w:r>
            <w:r w:rsidR="00241F2A" w:rsidRPr="00B938BE">
              <w:rPr>
                <w:rFonts w:asciiTheme="majorHAnsi" w:hAnsiTheme="majorHAnsi"/>
                <w:lang w:val="es-ES"/>
              </w:rPr>
              <w:t>, 2015</w:t>
            </w:r>
          </w:p>
        </w:tc>
      </w:tr>
      <w:tr w:rsidR="005717DA" w:rsidRPr="00B938BE" w:rsidTr="009B027A">
        <w:tc>
          <w:tcPr>
            <w:tcW w:w="5495" w:type="dxa"/>
          </w:tcPr>
          <w:p w:rsidR="005717DA" w:rsidRPr="00B938BE" w:rsidRDefault="005717DA" w:rsidP="009B027A">
            <w:pPr>
              <w:spacing w:after="100" w:afterAutospacing="1"/>
              <w:jc w:val="both"/>
              <w:rPr>
                <w:rFonts w:asciiTheme="majorHAnsi" w:hAnsiTheme="majorHAnsi"/>
                <w:lang w:val="es-ES"/>
              </w:rPr>
            </w:pPr>
            <w:r w:rsidRPr="00B938BE">
              <w:rPr>
                <w:rFonts w:asciiTheme="majorHAnsi" w:hAnsiTheme="majorHAnsi"/>
                <w:lang w:val="es-ES"/>
              </w:rPr>
              <w:t>Producción de la Exhibición</w:t>
            </w:r>
          </w:p>
        </w:tc>
        <w:tc>
          <w:tcPr>
            <w:tcW w:w="4081" w:type="dxa"/>
          </w:tcPr>
          <w:p w:rsidR="005717DA" w:rsidRPr="00B938BE" w:rsidRDefault="006A426F" w:rsidP="009B027A">
            <w:pPr>
              <w:spacing w:after="100" w:afterAutospacing="1"/>
              <w:jc w:val="both"/>
              <w:rPr>
                <w:rFonts w:asciiTheme="majorHAnsi" w:hAnsiTheme="majorHAnsi"/>
                <w:lang w:val="es-ES"/>
              </w:rPr>
            </w:pPr>
            <w:r w:rsidRPr="00B938BE">
              <w:rPr>
                <w:rFonts w:asciiTheme="majorHAnsi" w:hAnsiTheme="majorHAnsi"/>
                <w:lang w:val="es-ES"/>
              </w:rPr>
              <w:t>17 de Abril, 2015</w:t>
            </w:r>
          </w:p>
        </w:tc>
      </w:tr>
      <w:tr w:rsidR="009B027A" w:rsidRPr="00B938BE" w:rsidTr="009B027A">
        <w:tc>
          <w:tcPr>
            <w:tcW w:w="5495" w:type="dxa"/>
          </w:tcPr>
          <w:p w:rsidR="009B027A" w:rsidRPr="00B938BE" w:rsidRDefault="009B027A" w:rsidP="009B027A">
            <w:pPr>
              <w:spacing w:after="100" w:afterAutospacing="1"/>
              <w:jc w:val="both"/>
              <w:rPr>
                <w:rFonts w:asciiTheme="majorHAnsi" w:hAnsiTheme="majorHAnsi"/>
                <w:lang w:val="es-ES"/>
              </w:rPr>
            </w:pPr>
            <w:r w:rsidRPr="00B938BE">
              <w:rPr>
                <w:rFonts w:asciiTheme="majorHAnsi" w:hAnsiTheme="majorHAnsi"/>
                <w:lang w:val="es-ES"/>
              </w:rPr>
              <w:t xml:space="preserve">Realización del </w:t>
            </w:r>
            <w:r w:rsidR="00553D63" w:rsidRPr="00B938BE">
              <w:rPr>
                <w:rFonts w:asciiTheme="majorHAnsi" w:hAnsiTheme="majorHAnsi"/>
                <w:lang w:val="es-ES"/>
              </w:rPr>
              <w:t>Foro</w:t>
            </w:r>
          </w:p>
        </w:tc>
        <w:tc>
          <w:tcPr>
            <w:tcW w:w="4081" w:type="dxa"/>
          </w:tcPr>
          <w:p w:rsidR="009B027A" w:rsidRPr="00B938BE" w:rsidRDefault="006A426F" w:rsidP="006A426F">
            <w:pPr>
              <w:spacing w:after="100" w:afterAutospacing="1"/>
              <w:jc w:val="both"/>
              <w:rPr>
                <w:rFonts w:asciiTheme="majorHAnsi" w:hAnsiTheme="majorHAnsi"/>
                <w:lang w:val="es-ES"/>
              </w:rPr>
            </w:pPr>
            <w:r w:rsidRPr="00B938BE">
              <w:rPr>
                <w:rFonts w:asciiTheme="majorHAnsi" w:hAnsiTheme="majorHAnsi"/>
                <w:lang w:val="es-ES"/>
              </w:rPr>
              <w:t>5-8</w:t>
            </w:r>
            <w:r w:rsidR="009B027A" w:rsidRPr="00B938BE">
              <w:rPr>
                <w:rFonts w:asciiTheme="majorHAnsi" w:hAnsiTheme="majorHAnsi"/>
                <w:lang w:val="es-ES"/>
              </w:rPr>
              <w:t xml:space="preserve"> de </w:t>
            </w:r>
            <w:r w:rsidRPr="00B938BE">
              <w:rPr>
                <w:rFonts w:asciiTheme="majorHAnsi" w:hAnsiTheme="majorHAnsi"/>
                <w:lang w:val="es-ES"/>
              </w:rPr>
              <w:t>Mayo, 2015</w:t>
            </w:r>
          </w:p>
        </w:tc>
      </w:tr>
    </w:tbl>
    <w:p w:rsidR="00CE4114" w:rsidRPr="00120567" w:rsidRDefault="00080A25" w:rsidP="00030C5E">
      <w:pPr>
        <w:pStyle w:val="Ttulo1"/>
        <w:rPr>
          <w:sz w:val="24"/>
          <w:szCs w:val="24"/>
          <w:lang w:val="es-ES_tradnl"/>
        </w:rPr>
      </w:pPr>
      <w:r w:rsidRPr="00120567">
        <w:rPr>
          <w:sz w:val="24"/>
          <w:szCs w:val="24"/>
          <w:lang w:val="es-ES_tradnl"/>
        </w:rPr>
        <w:t xml:space="preserve">Costos de </w:t>
      </w:r>
      <w:r w:rsidR="00144D8D" w:rsidRPr="00120567">
        <w:rPr>
          <w:sz w:val="24"/>
          <w:szCs w:val="24"/>
          <w:lang w:val="es-ES_tradnl"/>
        </w:rPr>
        <w:t>participación y patrocinios:</w:t>
      </w:r>
    </w:p>
    <w:p w:rsidR="00144D8D" w:rsidRPr="00B938BE" w:rsidRDefault="00144D8D" w:rsidP="009D0081">
      <w:pPr>
        <w:jc w:val="both"/>
        <w:rPr>
          <w:rFonts w:asciiTheme="majorHAnsi" w:hAnsiTheme="majorHAnsi"/>
          <w:lang w:val="es-ES"/>
        </w:rPr>
      </w:pPr>
      <w:r w:rsidRPr="00B938BE">
        <w:rPr>
          <w:rFonts w:asciiTheme="majorHAnsi" w:hAnsiTheme="majorHAnsi"/>
          <w:lang w:val="es-ES"/>
        </w:rPr>
        <w:t xml:space="preserve">La organización del evento otorgara cupos de participación gratuitos </w:t>
      </w:r>
      <w:r w:rsidR="00471917" w:rsidRPr="00B938BE">
        <w:rPr>
          <w:rFonts w:asciiTheme="majorHAnsi" w:hAnsiTheme="majorHAnsi"/>
          <w:lang w:val="es-ES"/>
        </w:rPr>
        <w:t>para</w:t>
      </w:r>
      <w:r w:rsidRPr="00B938BE">
        <w:rPr>
          <w:rFonts w:asciiTheme="majorHAnsi" w:hAnsiTheme="majorHAnsi"/>
          <w:lang w:val="es-ES"/>
        </w:rPr>
        <w:t xml:space="preserve"> </w:t>
      </w:r>
      <w:r w:rsidR="00471917" w:rsidRPr="00B938BE">
        <w:rPr>
          <w:rFonts w:asciiTheme="majorHAnsi" w:hAnsiTheme="majorHAnsi"/>
          <w:lang w:val="es-ES"/>
        </w:rPr>
        <w:t>los</w:t>
      </w:r>
      <w:r w:rsidRPr="00B938BE">
        <w:rPr>
          <w:rFonts w:asciiTheme="majorHAnsi" w:hAnsiTheme="majorHAnsi"/>
          <w:lang w:val="es-ES"/>
        </w:rPr>
        <w:t xml:space="preserve"> representantes de las </w:t>
      </w:r>
      <w:r w:rsidR="00471917" w:rsidRPr="00B938BE">
        <w:rPr>
          <w:rFonts w:asciiTheme="majorHAnsi" w:hAnsiTheme="majorHAnsi"/>
          <w:lang w:val="es-ES"/>
        </w:rPr>
        <w:t>experiencias</w:t>
      </w:r>
      <w:r w:rsidRPr="00B938BE">
        <w:rPr>
          <w:rFonts w:asciiTheme="majorHAnsi" w:hAnsiTheme="majorHAnsi"/>
          <w:lang w:val="es-ES"/>
        </w:rPr>
        <w:t xml:space="preserve"> seleccionadas y correrá con los costos de producción de  la </w:t>
      </w:r>
      <w:r w:rsidR="00471917" w:rsidRPr="00B938BE">
        <w:rPr>
          <w:rFonts w:asciiTheme="majorHAnsi" w:hAnsiTheme="majorHAnsi"/>
          <w:lang w:val="es-ES"/>
        </w:rPr>
        <w:t>Exhibición</w:t>
      </w:r>
      <w:r w:rsidRPr="00B938BE">
        <w:rPr>
          <w:rFonts w:asciiTheme="majorHAnsi" w:hAnsiTheme="majorHAnsi"/>
          <w:lang w:val="es-ES"/>
        </w:rPr>
        <w:t xml:space="preserve"> de las experiencias</w:t>
      </w:r>
      <w:r w:rsidRPr="00B938BE">
        <w:rPr>
          <w:rFonts w:asciiTheme="majorHAnsi" w:eastAsiaTheme="majorEastAsia" w:hAnsiTheme="majorHAnsi" w:cstheme="majorBidi"/>
          <w:b/>
          <w:bCs/>
          <w:color w:val="4F81BD" w:themeColor="accent1"/>
          <w:lang w:val="es-ES"/>
        </w:rPr>
        <w:t xml:space="preserve"> </w:t>
      </w:r>
      <w:r w:rsidRPr="00B938BE">
        <w:rPr>
          <w:rFonts w:asciiTheme="majorHAnsi" w:hAnsiTheme="majorHAnsi"/>
          <w:lang w:val="es-ES"/>
        </w:rPr>
        <w:t xml:space="preserve">seleccionadas. </w:t>
      </w:r>
    </w:p>
    <w:p w:rsidR="00144D8D" w:rsidRPr="00B938BE" w:rsidRDefault="00144D8D" w:rsidP="009D0081">
      <w:pPr>
        <w:jc w:val="both"/>
        <w:rPr>
          <w:rFonts w:asciiTheme="majorHAnsi" w:hAnsiTheme="majorHAnsi"/>
          <w:lang w:val="es-ES"/>
        </w:rPr>
      </w:pPr>
      <w:r w:rsidRPr="00B938BE">
        <w:rPr>
          <w:rFonts w:asciiTheme="majorHAnsi" w:hAnsiTheme="majorHAnsi"/>
          <w:lang w:val="es-ES"/>
        </w:rPr>
        <w:t xml:space="preserve">Cada experiencia seleccionada </w:t>
      </w:r>
      <w:r w:rsidR="00471917" w:rsidRPr="00B938BE">
        <w:rPr>
          <w:rFonts w:asciiTheme="majorHAnsi" w:hAnsiTheme="majorHAnsi"/>
          <w:lang w:val="es-ES"/>
        </w:rPr>
        <w:t>deberá</w:t>
      </w:r>
      <w:r w:rsidRPr="00B938BE">
        <w:rPr>
          <w:rFonts w:asciiTheme="majorHAnsi" w:hAnsiTheme="majorHAnsi"/>
          <w:lang w:val="es-ES"/>
        </w:rPr>
        <w:t xml:space="preserve"> </w:t>
      </w:r>
      <w:r w:rsidR="00471917" w:rsidRPr="00B938BE">
        <w:rPr>
          <w:rFonts w:asciiTheme="majorHAnsi" w:hAnsiTheme="majorHAnsi"/>
          <w:lang w:val="es-ES"/>
        </w:rPr>
        <w:t>cubrir</w:t>
      </w:r>
      <w:r w:rsidRPr="00B938BE">
        <w:rPr>
          <w:rFonts w:asciiTheme="majorHAnsi" w:hAnsiTheme="majorHAnsi"/>
          <w:lang w:val="es-ES"/>
        </w:rPr>
        <w:t xml:space="preserve"> sus costos de traslado, alojamiento y </w:t>
      </w:r>
      <w:r w:rsidR="00471917" w:rsidRPr="00B938BE">
        <w:rPr>
          <w:rFonts w:asciiTheme="majorHAnsi" w:hAnsiTheme="majorHAnsi"/>
          <w:lang w:val="es-ES"/>
        </w:rPr>
        <w:t>alimentación</w:t>
      </w:r>
      <w:r w:rsidRPr="00B938BE">
        <w:rPr>
          <w:rFonts w:asciiTheme="majorHAnsi" w:hAnsiTheme="majorHAnsi"/>
          <w:lang w:val="es-ES"/>
        </w:rPr>
        <w:t>. Los costos estimados para un participante serán:</w:t>
      </w:r>
    </w:p>
    <w:p w:rsidR="00144D8D" w:rsidRPr="00B938BE" w:rsidRDefault="00144D8D" w:rsidP="009D0081">
      <w:pPr>
        <w:spacing w:after="0"/>
        <w:jc w:val="both"/>
        <w:rPr>
          <w:rFonts w:asciiTheme="majorHAnsi" w:hAnsiTheme="majorHAnsi"/>
          <w:lang w:val="es-ES"/>
        </w:rPr>
      </w:pPr>
      <w:r w:rsidRPr="00B938BE">
        <w:rPr>
          <w:rFonts w:asciiTheme="majorHAnsi" w:hAnsiTheme="majorHAnsi"/>
          <w:lang w:val="es-ES"/>
        </w:rPr>
        <w:t xml:space="preserve">Noche en hoteles del evento: $ 60 – $100 diarios </w:t>
      </w:r>
    </w:p>
    <w:p w:rsidR="00144D8D" w:rsidRPr="00B938BE" w:rsidRDefault="00C06571" w:rsidP="009D0081">
      <w:pPr>
        <w:spacing w:after="0"/>
        <w:jc w:val="both"/>
        <w:rPr>
          <w:rFonts w:asciiTheme="majorHAnsi" w:hAnsiTheme="majorHAnsi"/>
          <w:lang w:val="es-ES"/>
        </w:rPr>
      </w:pPr>
      <w:r>
        <w:rPr>
          <w:rFonts w:asciiTheme="majorHAnsi" w:hAnsiTheme="majorHAnsi"/>
          <w:lang w:val="es-ES"/>
        </w:rPr>
        <w:t>Tiquete de avión: US$ 500 -</w:t>
      </w:r>
      <w:r w:rsidR="00144D8D" w:rsidRPr="00B938BE">
        <w:rPr>
          <w:rFonts w:asciiTheme="majorHAnsi" w:hAnsiTheme="majorHAnsi"/>
          <w:lang w:val="es-ES"/>
        </w:rPr>
        <w:t xml:space="preserve"> $1500</w:t>
      </w:r>
    </w:p>
    <w:p w:rsidR="00144D8D" w:rsidRPr="00B938BE" w:rsidRDefault="00471917" w:rsidP="009D0081">
      <w:pPr>
        <w:spacing w:after="0"/>
        <w:jc w:val="both"/>
        <w:rPr>
          <w:rFonts w:asciiTheme="majorHAnsi" w:hAnsiTheme="majorHAnsi"/>
          <w:lang w:val="es-ES"/>
        </w:rPr>
      </w:pPr>
      <w:r w:rsidRPr="00B938BE">
        <w:rPr>
          <w:rFonts w:asciiTheme="majorHAnsi" w:hAnsiTheme="majorHAnsi"/>
          <w:lang w:val="es-ES"/>
        </w:rPr>
        <w:t>Alimentación</w:t>
      </w:r>
      <w:r w:rsidR="00144D8D" w:rsidRPr="00B938BE">
        <w:rPr>
          <w:rFonts w:asciiTheme="majorHAnsi" w:hAnsiTheme="majorHAnsi"/>
          <w:lang w:val="es-ES"/>
        </w:rPr>
        <w:t xml:space="preserve"> estimada por día: $50</w:t>
      </w:r>
    </w:p>
    <w:p w:rsidR="00144D8D" w:rsidRPr="00B938BE" w:rsidRDefault="00144D8D" w:rsidP="009D0081">
      <w:pPr>
        <w:spacing w:after="0"/>
        <w:jc w:val="both"/>
        <w:rPr>
          <w:rFonts w:asciiTheme="majorHAnsi" w:hAnsiTheme="majorHAnsi"/>
          <w:lang w:val="es-ES"/>
        </w:rPr>
      </w:pPr>
      <w:bookmarkStart w:id="4" w:name="_GoBack"/>
      <w:bookmarkEnd w:id="4"/>
    </w:p>
    <w:p w:rsidR="00144D8D" w:rsidRPr="00B938BE" w:rsidRDefault="00144D8D" w:rsidP="009D0081">
      <w:pPr>
        <w:spacing w:after="0"/>
        <w:jc w:val="both"/>
        <w:rPr>
          <w:rFonts w:asciiTheme="majorHAnsi" w:hAnsiTheme="majorHAnsi"/>
          <w:lang w:val="es-ES"/>
        </w:rPr>
      </w:pPr>
      <w:r w:rsidRPr="00B938BE">
        <w:rPr>
          <w:rFonts w:asciiTheme="majorHAnsi" w:hAnsiTheme="majorHAnsi"/>
          <w:lang w:val="es-ES"/>
        </w:rPr>
        <w:t xml:space="preserve">Para quienes requieran gestionar patrocinios </w:t>
      </w:r>
      <w:r w:rsidR="00B934EF" w:rsidRPr="00B938BE">
        <w:rPr>
          <w:rFonts w:asciiTheme="majorHAnsi" w:hAnsiTheme="majorHAnsi"/>
          <w:lang w:val="es-ES"/>
        </w:rPr>
        <w:t xml:space="preserve">o las becas </w:t>
      </w:r>
      <w:r w:rsidRPr="00B938BE">
        <w:rPr>
          <w:rFonts w:asciiTheme="majorHAnsi" w:hAnsiTheme="majorHAnsi"/>
          <w:lang w:val="es-ES"/>
        </w:rPr>
        <w:t>nacionales se sugiere tomar contacto con los representantes nacionales de los co-organizadores para obtener su apoyo y coordinar el proceso de participación.</w:t>
      </w:r>
    </w:p>
    <w:p w:rsidR="009641F5" w:rsidRDefault="009641F5" w:rsidP="009641F5">
      <w:pPr>
        <w:rPr>
          <w:rFonts w:asciiTheme="majorHAnsi" w:hAnsiTheme="majorHAnsi"/>
          <w:lang w:val="es-ES"/>
        </w:rPr>
      </w:pPr>
    </w:p>
    <w:p w:rsidR="00120567" w:rsidRPr="00B938BE" w:rsidRDefault="00120567" w:rsidP="009641F5">
      <w:pPr>
        <w:rPr>
          <w:rFonts w:asciiTheme="majorHAnsi" w:hAnsiTheme="majorHAnsi"/>
          <w:lang w:val="es-ES"/>
        </w:rPr>
      </w:pPr>
    </w:p>
    <w:p w:rsidR="00B938BE" w:rsidRPr="00120567" w:rsidRDefault="00B938BE" w:rsidP="00B938BE">
      <w:pPr>
        <w:pStyle w:val="Ttulo2"/>
        <w:numPr>
          <w:ilvl w:val="0"/>
          <w:numId w:val="0"/>
        </w:numPr>
        <w:jc w:val="both"/>
        <w:rPr>
          <w:sz w:val="24"/>
          <w:szCs w:val="24"/>
          <w:lang w:val="es-ES"/>
        </w:rPr>
      </w:pPr>
      <w:r w:rsidRPr="00120567">
        <w:rPr>
          <w:sz w:val="24"/>
          <w:szCs w:val="24"/>
          <w:lang w:val="es-ES"/>
        </w:rPr>
        <w:t>Organizadores:</w:t>
      </w:r>
    </w:p>
    <w:p w:rsidR="00B938BE" w:rsidRPr="00B938BE" w:rsidRDefault="00B938BE" w:rsidP="00B938BE">
      <w:pPr>
        <w:rPr>
          <w:rFonts w:asciiTheme="majorHAnsi" w:hAnsiTheme="majorHAnsi"/>
          <w:lang w:val="es-ES"/>
        </w:rPr>
      </w:pPr>
    </w:p>
    <w:p w:rsidR="00B938BE" w:rsidRPr="00B938BE" w:rsidRDefault="00B938BE" w:rsidP="00B938BE">
      <w:pPr>
        <w:jc w:val="both"/>
        <w:rPr>
          <w:rFonts w:asciiTheme="majorHAnsi" w:hAnsiTheme="majorHAnsi"/>
          <w:lang w:val="es-ES"/>
        </w:rPr>
      </w:pPr>
      <w:r w:rsidRPr="00B938BE">
        <w:rPr>
          <w:rFonts w:asciiTheme="majorHAnsi" w:hAnsiTheme="majorHAnsi"/>
          <w:b/>
          <w:lang w:val="es-ES"/>
        </w:rPr>
        <w:t>Hábitat para la Humanidad Internacional</w:t>
      </w:r>
      <w:r w:rsidRPr="00B938BE">
        <w:rPr>
          <w:rFonts w:asciiTheme="majorHAnsi" w:hAnsiTheme="majorHAnsi"/>
          <w:lang w:val="es-ES"/>
        </w:rPr>
        <w:t xml:space="preserve"> - Es una organización no gubernamental ecuménica, sin fines de lucro, que trabaja para eliminar la vivienda inadecuada proveyendo soluciones accesibles en asocio con familias, y comunidades más pobres, así como otros aliados. </w:t>
      </w:r>
    </w:p>
    <w:p w:rsidR="00B938BE" w:rsidRPr="00B938BE" w:rsidRDefault="00B938BE" w:rsidP="00B938BE">
      <w:pPr>
        <w:jc w:val="both"/>
        <w:rPr>
          <w:rFonts w:asciiTheme="majorHAnsi" w:hAnsiTheme="majorHAnsi"/>
          <w:lang w:val="es-ES"/>
        </w:rPr>
      </w:pPr>
      <w:r w:rsidRPr="00B938BE">
        <w:rPr>
          <w:rFonts w:asciiTheme="majorHAnsi" w:hAnsiTheme="majorHAnsi"/>
          <w:b/>
          <w:lang w:val="es-ES"/>
        </w:rPr>
        <w:t>Federación Internacional de Sociedades de la Cruz Roja y la Media Luna Roja</w:t>
      </w:r>
      <w:r w:rsidRPr="00B938BE">
        <w:rPr>
          <w:rFonts w:asciiTheme="majorHAnsi" w:hAnsiTheme="majorHAnsi"/>
          <w:lang w:val="es-ES"/>
        </w:rPr>
        <w:t xml:space="preserve">- Es una organización humanitaria centrada en la promoción de los valores humanitarios, intervención en casos de desastre, preparación para desastres y salud y asistencia en las comunidades. </w:t>
      </w:r>
    </w:p>
    <w:p w:rsidR="00B938BE" w:rsidRPr="00B938BE" w:rsidRDefault="00B938BE" w:rsidP="00B938BE">
      <w:pPr>
        <w:jc w:val="both"/>
        <w:rPr>
          <w:rFonts w:asciiTheme="majorHAnsi" w:hAnsiTheme="majorHAnsi"/>
          <w:b/>
          <w:lang w:val="es-ES"/>
        </w:rPr>
      </w:pPr>
      <w:r w:rsidRPr="00B938BE">
        <w:rPr>
          <w:rFonts w:asciiTheme="majorHAnsi" w:hAnsiTheme="majorHAnsi"/>
          <w:b/>
          <w:lang w:val="es-ES"/>
        </w:rPr>
        <w:t xml:space="preserve">Cities Alliance </w:t>
      </w:r>
      <w:r w:rsidRPr="00B938BE">
        <w:rPr>
          <w:rFonts w:asciiTheme="majorHAnsi" w:hAnsiTheme="majorHAnsi"/>
          <w:lang w:val="es-ES"/>
        </w:rPr>
        <w:t>asociación mundial para la reducción de la pobreza urbana y la promoción del papel de las ciudades en el desarrollo sostenible. Sus miembros incluyen a gobiernos nacionales, autoridades locales, organizaciones no gubernamentales, organizaciones multilaterales, y otros miembros asociados.</w:t>
      </w:r>
    </w:p>
    <w:p w:rsidR="00B938BE" w:rsidRPr="00B938BE" w:rsidRDefault="00B938BE" w:rsidP="00B938BE">
      <w:pPr>
        <w:jc w:val="both"/>
        <w:rPr>
          <w:rFonts w:asciiTheme="majorHAnsi" w:hAnsiTheme="majorHAnsi"/>
          <w:lang w:val="es-CR"/>
        </w:rPr>
      </w:pPr>
      <w:r w:rsidRPr="00B938BE">
        <w:rPr>
          <w:rFonts w:asciiTheme="majorHAnsi" w:hAnsiTheme="majorHAnsi"/>
          <w:b/>
          <w:lang w:val="es-ES"/>
        </w:rPr>
        <w:lastRenderedPageBreak/>
        <w:t xml:space="preserve">Habitat International Coalition </w:t>
      </w:r>
      <w:r w:rsidRPr="00B938BE">
        <w:rPr>
          <w:rFonts w:asciiTheme="majorHAnsi" w:hAnsiTheme="majorHAnsi"/>
          <w:lang w:val="es-CR"/>
        </w:rPr>
        <w:t>reúne a más de un centenar de organizaciones de 19 países</w:t>
      </w:r>
      <w:r w:rsidRPr="00B938BE">
        <w:rPr>
          <w:rFonts w:asciiTheme="majorHAnsi" w:hAnsiTheme="majorHAnsi"/>
          <w:b/>
          <w:lang w:val="es-CR"/>
        </w:rPr>
        <w:t xml:space="preserve"> </w:t>
      </w:r>
      <w:r w:rsidRPr="00B938BE">
        <w:rPr>
          <w:rFonts w:asciiTheme="majorHAnsi" w:hAnsiTheme="majorHAnsi"/>
          <w:lang w:val="es-CR"/>
        </w:rPr>
        <w:t>de la región construyendo coaliciones fuertes, fortaleciendo actores, iniciativas, procesos populares e incidiendo en políticas públicas.</w:t>
      </w:r>
    </w:p>
    <w:p w:rsidR="00B938BE" w:rsidRPr="00B938BE" w:rsidRDefault="00B938BE" w:rsidP="00B938BE">
      <w:pPr>
        <w:jc w:val="both"/>
        <w:rPr>
          <w:rFonts w:asciiTheme="majorHAnsi" w:hAnsiTheme="majorHAnsi"/>
          <w:b/>
          <w:lang w:val="es-ES"/>
        </w:rPr>
      </w:pPr>
      <w:r w:rsidRPr="00B938BE">
        <w:rPr>
          <w:rFonts w:asciiTheme="majorHAnsi" w:hAnsiTheme="majorHAnsi"/>
          <w:b/>
          <w:lang w:val="es-ES"/>
        </w:rPr>
        <w:t xml:space="preserve">Banco Interamericano de Desarrollo </w:t>
      </w:r>
      <w:r w:rsidRPr="00B938BE">
        <w:rPr>
          <w:rFonts w:asciiTheme="majorHAnsi" w:hAnsiTheme="majorHAnsi"/>
          <w:lang w:val="es-ES"/>
        </w:rPr>
        <w:t>Apoya los esfuerzos de América Latina y el Caribe para reducir la pobreza y la desigualdad con el objetivo de lograr el desarrollo de manera sostenible.</w:t>
      </w:r>
    </w:p>
    <w:p w:rsidR="00B938BE" w:rsidRPr="00B938BE" w:rsidRDefault="00B938BE" w:rsidP="00B938BE">
      <w:pPr>
        <w:jc w:val="both"/>
        <w:rPr>
          <w:rFonts w:asciiTheme="majorHAnsi" w:hAnsiTheme="majorHAnsi"/>
          <w:b/>
          <w:color w:val="0070C0"/>
          <w:lang w:val="es-CR"/>
        </w:rPr>
      </w:pPr>
      <w:r w:rsidRPr="00B938BE">
        <w:rPr>
          <w:rFonts w:asciiTheme="majorHAnsi" w:hAnsiTheme="majorHAnsi"/>
          <w:b/>
          <w:color w:val="0070C0"/>
          <w:lang w:val="es-ES"/>
        </w:rPr>
        <w:t>Con la colaboración de</w:t>
      </w:r>
      <w:r w:rsidRPr="00B938BE">
        <w:rPr>
          <w:rFonts w:asciiTheme="majorHAnsi" w:hAnsiTheme="majorHAnsi"/>
          <w:b/>
          <w:color w:val="0070C0"/>
          <w:lang w:val="es-CR"/>
        </w:rPr>
        <w:t>:</w:t>
      </w:r>
    </w:p>
    <w:p w:rsidR="00B938BE" w:rsidRPr="00B938BE" w:rsidRDefault="00B938BE" w:rsidP="00B938BE">
      <w:pPr>
        <w:jc w:val="both"/>
        <w:rPr>
          <w:rFonts w:asciiTheme="majorHAnsi" w:hAnsiTheme="majorHAnsi"/>
          <w:lang w:val="es-ES"/>
        </w:rPr>
      </w:pPr>
      <w:r w:rsidRPr="00B938BE">
        <w:rPr>
          <w:rFonts w:asciiTheme="majorHAnsi" w:hAnsiTheme="majorHAnsi"/>
          <w:b/>
          <w:lang w:val="es-ES"/>
        </w:rPr>
        <w:t xml:space="preserve">ONU – HÁBITAT – </w:t>
      </w:r>
      <w:r w:rsidRPr="00B938BE">
        <w:rPr>
          <w:rFonts w:asciiTheme="majorHAnsi" w:hAnsiTheme="majorHAnsi"/>
          <w:lang w:val="es-ES"/>
        </w:rPr>
        <w:t xml:space="preserve">Organización del sistema de las Naciones Unidades que promueve pueblos y ciudades social y ambientalmente sostenibles con el objetivo de proporcionar una vivienda adecuada para todos. </w:t>
      </w:r>
    </w:p>
    <w:p w:rsidR="00B938BE" w:rsidRPr="00B938BE" w:rsidRDefault="00B938BE" w:rsidP="009641F5">
      <w:pPr>
        <w:rPr>
          <w:rFonts w:asciiTheme="majorHAnsi" w:hAnsiTheme="majorHAnsi"/>
          <w:lang w:val="es-ES"/>
        </w:rPr>
      </w:pPr>
    </w:p>
    <w:p w:rsidR="00B938BE" w:rsidRPr="00B938BE" w:rsidRDefault="00B938BE" w:rsidP="009641F5">
      <w:pPr>
        <w:rPr>
          <w:rFonts w:asciiTheme="majorHAnsi" w:hAnsiTheme="majorHAnsi"/>
          <w:lang w:val="es-ES"/>
        </w:rPr>
      </w:pPr>
    </w:p>
    <w:p w:rsidR="00B938BE" w:rsidRPr="00B938BE" w:rsidRDefault="00B938BE" w:rsidP="009641F5">
      <w:pPr>
        <w:rPr>
          <w:rFonts w:asciiTheme="majorHAnsi" w:hAnsiTheme="majorHAnsi"/>
          <w:lang w:val="es-ES"/>
        </w:rPr>
      </w:pPr>
    </w:p>
    <w:p w:rsidR="00B938BE" w:rsidRPr="00B938BE" w:rsidRDefault="00B938BE" w:rsidP="009641F5">
      <w:pPr>
        <w:rPr>
          <w:rFonts w:asciiTheme="majorHAnsi" w:hAnsiTheme="majorHAnsi"/>
          <w:lang w:val="es-ES"/>
        </w:rPr>
      </w:pPr>
    </w:p>
    <w:p w:rsidR="00B938BE" w:rsidRDefault="00B938BE" w:rsidP="009641F5">
      <w:pPr>
        <w:rPr>
          <w:rFonts w:asciiTheme="majorHAnsi" w:hAnsiTheme="majorHAnsi"/>
          <w:lang w:val="es-ES"/>
        </w:rPr>
      </w:pPr>
    </w:p>
    <w:p w:rsidR="00120567" w:rsidRDefault="00120567" w:rsidP="009641F5">
      <w:pPr>
        <w:rPr>
          <w:rFonts w:asciiTheme="majorHAnsi" w:hAnsiTheme="majorHAnsi"/>
          <w:lang w:val="es-ES"/>
        </w:rPr>
      </w:pPr>
    </w:p>
    <w:p w:rsidR="00120567" w:rsidRDefault="00120567" w:rsidP="009641F5">
      <w:pPr>
        <w:rPr>
          <w:rFonts w:asciiTheme="majorHAnsi" w:hAnsiTheme="majorHAnsi"/>
          <w:lang w:val="es-ES"/>
        </w:rPr>
      </w:pPr>
    </w:p>
    <w:p w:rsidR="00120567" w:rsidRDefault="00120567" w:rsidP="009641F5">
      <w:pPr>
        <w:rPr>
          <w:rFonts w:asciiTheme="majorHAnsi" w:hAnsiTheme="majorHAnsi"/>
          <w:lang w:val="es-ES"/>
        </w:rPr>
      </w:pPr>
    </w:p>
    <w:p w:rsidR="00ED2EA8" w:rsidRPr="00B938BE" w:rsidRDefault="00ED2EA8" w:rsidP="00030C5E">
      <w:pPr>
        <w:pStyle w:val="Ttulo1"/>
        <w:rPr>
          <w:sz w:val="22"/>
          <w:szCs w:val="22"/>
          <w:lang w:val="es-ES_tradnl"/>
        </w:rPr>
      </w:pPr>
      <w:r w:rsidRPr="00B938BE">
        <w:rPr>
          <w:sz w:val="22"/>
          <w:szCs w:val="22"/>
          <w:lang w:val="es-ES_tradnl"/>
        </w:rPr>
        <w:t>Ficha de Presentación</w:t>
      </w:r>
    </w:p>
    <w:p w:rsidR="00990A16" w:rsidRPr="00B938BE" w:rsidRDefault="00144D8D" w:rsidP="00916152">
      <w:pPr>
        <w:rPr>
          <w:rFonts w:asciiTheme="majorHAnsi" w:hAnsiTheme="majorHAnsi"/>
          <w:lang w:val="es-ES"/>
        </w:rPr>
      </w:pPr>
      <w:r w:rsidRPr="00B938BE">
        <w:rPr>
          <w:rFonts w:asciiTheme="majorHAnsi" w:hAnsiTheme="majorHAnsi"/>
          <w:lang w:val="es-ES"/>
        </w:rPr>
        <w:t xml:space="preserve">Enviar esta ficha completada a: </w:t>
      </w:r>
      <w:hyperlink r:id="rId8" w:history="1">
        <w:r w:rsidR="003A7E5B" w:rsidRPr="00B938BE">
          <w:rPr>
            <w:rStyle w:val="Hipervnculo"/>
            <w:rFonts w:asciiTheme="majorHAnsi" w:hAnsiTheme="majorHAnsi"/>
            <w:lang w:val="es-ES"/>
          </w:rPr>
          <w:t>experienciasforova@gmail.com</w:t>
        </w:r>
      </w:hyperlink>
    </w:p>
    <w:p w:rsidR="00144D8D" w:rsidRPr="00120567" w:rsidRDefault="00990A16" w:rsidP="00916152">
      <w:pPr>
        <w:rPr>
          <w:rFonts w:asciiTheme="majorHAnsi" w:hAnsiTheme="majorHAnsi"/>
          <w:u w:val="single"/>
          <w:lang w:val="es-ES"/>
        </w:rPr>
      </w:pPr>
      <w:r w:rsidRPr="00120567">
        <w:rPr>
          <w:rFonts w:asciiTheme="majorHAnsi" w:hAnsiTheme="majorHAnsi"/>
          <w:u w:val="single"/>
          <w:lang w:val="es-ES"/>
        </w:rPr>
        <w:t>Fecha límite: 28 de Febrero de 2015</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87"/>
        <w:gridCol w:w="6516"/>
      </w:tblGrid>
      <w:tr w:rsidR="001545A3" w:rsidRPr="00CF0018" w:rsidTr="00916152">
        <w:trPr>
          <w:trHeight w:val="423"/>
        </w:trPr>
        <w:tc>
          <w:tcPr>
            <w:tcW w:w="9503" w:type="dxa"/>
            <w:gridSpan w:val="2"/>
            <w:tcBorders>
              <w:top w:val="single" w:sz="4" w:space="0" w:color="auto"/>
              <w:left w:val="single" w:sz="4" w:space="0" w:color="auto"/>
              <w:bottom w:val="single" w:sz="4" w:space="0" w:color="auto"/>
              <w:right w:val="single" w:sz="4" w:space="0" w:color="auto"/>
            </w:tcBorders>
          </w:tcPr>
          <w:p w:rsidR="001545A3" w:rsidRPr="00B938BE" w:rsidRDefault="001545A3">
            <w:pPr>
              <w:shd w:val="solid" w:color="FFFFFF" w:fill="auto"/>
              <w:ind w:firstLine="152"/>
              <w:rPr>
                <w:rFonts w:asciiTheme="majorHAnsi" w:hAnsiTheme="majorHAnsi" w:cs="Calibri"/>
                <w:b/>
                <w:u w:val="single"/>
                <w:lang w:val="es-CO" w:eastAsia="ru-RU"/>
              </w:rPr>
            </w:pPr>
            <w:r w:rsidRPr="00B938BE">
              <w:rPr>
                <w:rFonts w:asciiTheme="majorHAnsi" w:hAnsiTheme="majorHAnsi" w:cs="Calibri"/>
                <w:b/>
                <w:u w:val="single"/>
                <w:lang w:val="es-CO" w:eastAsia="ru-RU"/>
              </w:rPr>
              <w:t>Sección 1: Información de contacto del intermediario</w:t>
            </w:r>
            <w:r w:rsidR="001E779A" w:rsidRPr="00B938BE">
              <w:rPr>
                <w:rFonts w:asciiTheme="majorHAnsi" w:hAnsiTheme="majorHAnsi" w:cs="Calibri"/>
                <w:b/>
                <w:u w:val="single"/>
                <w:lang w:val="es-CO" w:eastAsia="ru-RU"/>
              </w:rPr>
              <w:t xml:space="preserve"> o patrocinador</w:t>
            </w:r>
          </w:p>
        </w:tc>
      </w:tr>
      <w:tr w:rsidR="00916152" w:rsidRPr="00B938BE" w:rsidTr="00916152">
        <w:trPr>
          <w:trHeight w:val="348"/>
        </w:trPr>
        <w:tc>
          <w:tcPr>
            <w:tcW w:w="2987" w:type="dxa"/>
            <w:tcBorders>
              <w:top w:val="single" w:sz="4" w:space="0" w:color="auto"/>
              <w:left w:val="single" w:sz="4" w:space="0" w:color="auto"/>
              <w:bottom w:val="single" w:sz="4" w:space="0" w:color="auto"/>
              <w:right w:val="single" w:sz="4" w:space="0" w:color="auto"/>
            </w:tcBorders>
            <w:hideMark/>
          </w:tcPr>
          <w:p w:rsidR="00916152" w:rsidRPr="00B938BE" w:rsidRDefault="00916152">
            <w:pPr>
              <w:shd w:val="solid" w:color="FFFFFF" w:fill="auto"/>
              <w:ind w:firstLine="152"/>
              <w:jc w:val="both"/>
              <w:rPr>
                <w:rFonts w:asciiTheme="majorHAnsi" w:hAnsiTheme="majorHAnsi"/>
                <w:color w:val="000000"/>
                <w:lang w:val="es-CO" w:eastAsia="ru-RU"/>
              </w:rPr>
            </w:pPr>
            <w:bookmarkStart w:id="5" w:name="PAHOMTS0000034B"/>
            <w:bookmarkEnd w:id="5"/>
            <w:r w:rsidRPr="00B938BE">
              <w:rPr>
                <w:rFonts w:asciiTheme="majorHAnsi" w:hAnsiTheme="majorHAnsi" w:cs="Calibri"/>
                <w:b/>
                <w:lang w:val="es-CO" w:eastAsia="ru-RU"/>
              </w:rPr>
              <w:t>Nombre</w:t>
            </w:r>
            <w:bookmarkStart w:id="6" w:name="PAHOMTS0000034E"/>
            <w:bookmarkEnd w:id="6"/>
          </w:p>
        </w:tc>
        <w:tc>
          <w:tcPr>
            <w:tcW w:w="6516" w:type="dxa"/>
            <w:tcBorders>
              <w:top w:val="single" w:sz="4" w:space="0" w:color="auto"/>
              <w:left w:val="single" w:sz="4" w:space="0" w:color="auto"/>
              <w:bottom w:val="single" w:sz="4" w:space="0" w:color="auto"/>
              <w:right w:val="single" w:sz="4" w:space="0" w:color="auto"/>
            </w:tcBorders>
          </w:tcPr>
          <w:p w:rsidR="00916152" w:rsidRPr="00B938BE" w:rsidRDefault="00916152">
            <w:pPr>
              <w:shd w:val="solid" w:color="FFFFFF" w:fill="auto"/>
              <w:jc w:val="both"/>
              <w:rPr>
                <w:rFonts w:asciiTheme="majorHAnsi" w:hAnsiTheme="majorHAnsi"/>
                <w:color w:val="000000"/>
                <w:lang w:val="es-CO" w:eastAsia="ru-RU"/>
              </w:rPr>
            </w:pPr>
          </w:p>
        </w:tc>
      </w:tr>
      <w:tr w:rsidR="00080A25" w:rsidRPr="00CF0018" w:rsidTr="00916152">
        <w:trPr>
          <w:trHeight w:val="490"/>
        </w:trPr>
        <w:tc>
          <w:tcPr>
            <w:tcW w:w="2987" w:type="dxa"/>
            <w:tcBorders>
              <w:top w:val="single" w:sz="4" w:space="0" w:color="auto"/>
              <w:left w:val="single" w:sz="4" w:space="0" w:color="auto"/>
              <w:bottom w:val="single" w:sz="4" w:space="0" w:color="auto"/>
              <w:right w:val="single" w:sz="4" w:space="0" w:color="auto"/>
            </w:tcBorders>
          </w:tcPr>
          <w:p w:rsidR="00080A25" w:rsidRPr="00B938BE" w:rsidRDefault="00AB5D42">
            <w:pPr>
              <w:shd w:val="solid" w:color="FFFFFF" w:fill="auto"/>
              <w:ind w:firstLine="152"/>
              <w:rPr>
                <w:rFonts w:asciiTheme="majorHAnsi" w:hAnsiTheme="majorHAnsi" w:cs="Calibri"/>
                <w:b/>
                <w:lang w:val="es-CO" w:eastAsia="ru-RU"/>
              </w:rPr>
            </w:pPr>
            <w:r w:rsidRPr="00B938BE">
              <w:rPr>
                <w:rFonts w:asciiTheme="majorHAnsi" w:hAnsiTheme="majorHAnsi" w:cs="Calibri"/>
                <w:b/>
                <w:lang w:val="es-CO" w:eastAsia="ru-RU"/>
              </w:rPr>
              <w:t>Teléfono</w:t>
            </w:r>
            <w:r w:rsidR="00080A25" w:rsidRPr="00B938BE">
              <w:rPr>
                <w:rFonts w:asciiTheme="majorHAnsi" w:hAnsiTheme="majorHAnsi" w:cs="Calibri"/>
                <w:b/>
                <w:lang w:val="es-CO" w:eastAsia="ru-RU"/>
              </w:rPr>
              <w:t xml:space="preserve"> de contacto:</w:t>
            </w:r>
          </w:p>
        </w:tc>
        <w:tc>
          <w:tcPr>
            <w:tcW w:w="6516" w:type="dxa"/>
            <w:tcBorders>
              <w:top w:val="single" w:sz="4" w:space="0" w:color="auto"/>
              <w:left w:val="single" w:sz="4" w:space="0" w:color="auto"/>
              <w:bottom w:val="single" w:sz="4" w:space="0" w:color="auto"/>
              <w:right w:val="single" w:sz="4" w:space="0" w:color="auto"/>
            </w:tcBorders>
          </w:tcPr>
          <w:p w:rsidR="00080A25" w:rsidRPr="00B938BE" w:rsidRDefault="00AB5D42" w:rsidP="00080A25">
            <w:pPr>
              <w:shd w:val="solid" w:color="FFFFFF" w:fill="auto"/>
              <w:rPr>
                <w:rFonts w:asciiTheme="majorHAnsi" w:hAnsiTheme="majorHAnsi"/>
                <w:color w:val="000000"/>
                <w:lang w:val="pt-BR" w:eastAsia="ru-RU"/>
              </w:rPr>
            </w:pPr>
            <w:r w:rsidRPr="00B938BE">
              <w:rPr>
                <w:rFonts w:asciiTheme="majorHAnsi" w:hAnsiTheme="majorHAnsi"/>
                <w:color w:val="000000"/>
                <w:lang w:val="pt-BR" w:eastAsia="ru-RU"/>
              </w:rPr>
              <w:t>Código</w:t>
            </w:r>
            <w:r w:rsidR="00080A25" w:rsidRPr="00B938BE">
              <w:rPr>
                <w:rFonts w:asciiTheme="majorHAnsi" w:hAnsiTheme="majorHAnsi"/>
                <w:color w:val="000000"/>
                <w:lang w:val="pt-BR" w:eastAsia="ru-RU"/>
              </w:rPr>
              <w:t xml:space="preserve"> de país:                        Numero</w:t>
            </w:r>
            <w:r w:rsidRPr="00B938BE">
              <w:rPr>
                <w:rFonts w:asciiTheme="majorHAnsi" w:hAnsiTheme="majorHAnsi"/>
                <w:color w:val="000000"/>
                <w:lang w:val="pt-BR" w:eastAsia="ru-RU"/>
              </w:rPr>
              <w:t xml:space="preserve"> Tel</w:t>
            </w:r>
            <w:r w:rsidR="00080A25" w:rsidRPr="00B938BE">
              <w:rPr>
                <w:rFonts w:asciiTheme="majorHAnsi" w:hAnsiTheme="majorHAnsi"/>
                <w:color w:val="000000"/>
                <w:lang w:val="pt-BR" w:eastAsia="ru-RU"/>
              </w:rPr>
              <w:t>:</w:t>
            </w:r>
          </w:p>
        </w:tc>
      </w:tr>
      <w:tr w:rsidR="00916152" w:rsidRPr="00B938BE" w:rsidTr="00916152">
        <w:trPr>
          <w:trHeight w:val="490"/>
        </w:trPr>
        <w:tc>
          <w:tcPr>
            <w:tcW w:w="2987" w:type="dxa"/>
            <w:tcBorders>
              <w:top w:val="single" w:sz="4" w:space="0" w:color="auto"/>
              <w:left w:val="single" w:sz="4" w:space="0" w:color="auto"/>
              <w:bottom w:val="single" w:sz="4" w:space="0" w:color="auto"/>
              <w:right w:val="single" w:sz="4" w:space="0" w:color="auto"/>
            </w:tcBorders>
            <w:hideMark/>
          </w:tcPr>
          <w:p w:rsidR="00916152" w:rsidRPr="00B938BE" w:rsidRDefault="00916152">
            <w:pPr>
              <w:shd w:val="solid" w:color="FFFFFF" w:fill="auto"/>
              <w:ind w:firstLine="152"/>
              <w:rPr>
                <w:rFonts w:asciiTheme="majorHAnsi" w:hAnsiTheme="majorHAnsi"/>
                <w:color w:val="000000"/>
                <w:lang w:val="es-CO" w:eastAsia="ru-RU"/>
              </w:rPr>
            </w:pPr>
            <w:bookmarkStart w:id="7" w:name="PAHOMTS0000035B"/>
            <w:bookmarkEnd w:id="7"/>
            <w:r w:rsidRPr="00B938BE">
              <w:rPr>
                <w:rFonts w:asciiTheme="majorHAnsi" w:hAnsiTheme="majorHAnsi" w:cs="Calibri"/>
                <w:b/>
                <w:lang w:val="es-CO" w:eastAsia="ru-RU"/>
              </w:rPr>
              <w:t>Correo electrónico</w:t>
            </w:r>
            <w:bookmarkStart w:id="8" w:name="PAHOMTS0000035E"/>
            <w:bookmarkEnd w:id="8"/>
          </w:p>
        </w:tc>
        <w:tc>
          <w:tcPr>
            <w:tcW w:w="6516" w:type="dxa"/>
            <w:tcBorders>
              <w:top w:val="single" w:sz="4" w:space="0" w:color="auto"/>
              <w:left w:val="single" w:sz="4" w:space="0" w:color="auto"/>
              <w:bottom w:val="single" w:sz="4" w:space="0" w:color="auto"/>
              <w:right w:val="single" w:sz="4" w:space="0" w:color="auto"/>
            </w:tcBorders>
          </w:tcPr>
          <w:p w:rsidR="00916152" w:rsidRPr="00B938BE" w:rsidRDefault="00916152">
            <w:pPr>
              <w:shd w:val="solid" w:color="FFFFFF" w:fill="auto"/>
              <w:rPr>
                <w:rFonts w:asciiTheme="majorHAnsi" w:hAnsiTheme="majorHAnsi"/>
                <w:color w:val="000000"/>
                <w:lang w:val="es-CO" w:eastAsia="ru-RU"/>
              </w:rPr>
            </w:pPr>
          </w:p>
        </w:tc>
      </w:tr>
      <w:tr w:rsidR="00916152" w:rsidRPr="00B938BE" w:rsidTr="00916152">
        <w:trPr>
          <w:trHeight w:val="345"/>
        </w:trPr>
        <w:tc>
          <w:tcPr>
            <w:tcW w:w="2987" w:type="dxa"/>
            <w:tcBorders>
              <w:top w:val="single" w:sz="4" w:space="0" w:color="auto"/>
              <w:left w:val="single" w:sz="4" w:space="0" w:color="auto"/>
              <w:bottom w:val="single" w:sz="4" w:space="0" w:color="auto"/>
              <w:right w:val="single" w:sz="4" w:space="0" w:color="auto"/>
            </w:tcBorders>
            <w:hideMark/>
          </w:tcPr>
          <w:p w:rsidR="00916152" w:rsidRPr="00B938BE" w:rsidRDefault="00916152">
            <w:pPr>
              <w:shd w:val="solid" w:color="FFFFFF" w:fill="auto"/>
              <w:ind w:firstLine="152"/>
              <w:jc w:val="both"/>
              <w:rPr>
                <w:rFonts w:asciiTheme="majorHAnsi" w:hAnsiTheme="majorHAnsi"/>
                <w:color w:val="000000"/>
                <w:lang w:val="es-CO" w:eastAsia="ru-RU"/>
              </w:rPr>
            </w:pPr>
            <w:bookmarkStart w:id="9" w:name="PAHOMTS0000036B"/>
            <w:bookmarkEnd w:id="9"/>
            <w:r w:rsidRPr="00B938BE">
              <w:rPr>
                <w:rFonts w:asciiTheme="majorHAnsi" w:hAnsiTheme="majorHAnsi" w:cs="Calibri"/>
                <w:b/>
                <w:lang w:val="es-CO" w:eastAsia="ru-RU"/>
              </w:rPr>
              <w:t>Organización</w:t>
            </w:r>
            <w:bookmarkStart w:id="10" w:name="PAHOMTS0000036E"/>
            <w:bookmarkEnd w:id="10"/>
          </w:p>
        </w:tc>
        <w:tc>
          <w:tcPr>
            <w:tcW w:w="6516" w:type="dxa"/>
            <w:tcBorders>
              <w:top w:val="single" w:sz="4" w:space="0" w:color="auto"/>
              <w:left w:val="single" w:sz="4" w:space="0" w:color="auto"/>
              <w:bottom w:val="single" w:sz="4" w:space="0" w:color="auto"/>
              <w:right w:val="single" w:sz="4" w:space="0" w:color="auto"/>
            </w:tcBorders>
          </w:tcPr>
          <w:p w:rsidR="00916152" w:rsidRPr="00B938BE" w:rsidRDefault="00916152">
            <w:pPr>
              <w:shd w:val="solid" w:color="FFFFFF" w:fill="auto"/>
              <w:jc w:val="both"/>
              <w:rPr>
                <w:rFonts w:asciiTheme="majorHAnsi" w:hAnsiTheme="majorHAnsi"/>
                <w:color w:val="000000"/>
                <w:lang w:val="es-CO" w:eastAsia="ru-RU"/>
              </w:rPr>
            </w:pPr>
          </w:p>
        </w:tc>
      </w:tr>
    </w:tbl>
    <w:p w:rsidR="00ED2EA8" w:rsidRPr="00B938BE" w:rsidRDefault="00ED2EA8" w:rsidP="00ED2EA8">
      <w:pPr>
        <w:rPr>
          <w:rFonts w:asciiTheme="majorHAnsi" w:hAnsiTheme="majorHAnsi"/>
          <w:lang w:val="es-CR"/>
        </w:rPr>
      </w:pPr>
      <w:bookmarkStart w:id="11" w:name="PAHOMTS0000037B"/>
      <w:bookmarkStart w:id="12" w:name="PAHOMTS0000038B"/>
      <w:bookmarkStart w:id="13" w:name="PAHOMTS0000039B"/>
      <w:bookmarkEnd w:id="11"/>
      <w:bookmarkEnd w:id="12"/>
      <w:bookmarkEnd w:id="13"/>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87"/>
        <w:gridCol w:w="6516"/>
      </w:tblGrid>
      <w:tr w:rsidR="001545A3" w:rsidRPr="00CF0018" w:rsidTr="00A62F89">
        <w:trPr>
          <w:trHeight w:val="423"/>
        </w:trPr>
        <w:tc>
          <w:tcPr>
            <w:tcW w:w="9503" w:type="dxa"/>
            <w:gridSpan w:val="2"/>
            <w:tcBorders>
              <w:top w:val="single" w:sz="4" w:space="0" w:color="auto"/>
              <w:left w:val="single" w:sz="4" w:space="0" w:color="auto"/>
              <w:bottom w:val="single" w:sz="4" w:space="0" w:color="auto"/>
              <w:right w:val="single" w:sz="4" w:space="0" w:color="auto"/>
            </w:tcBorders>
            <w:hideMark/>
          </w:tcPr>
          <w:p w:rsidR="001545A3" w:rsidRPr="00B938BE" w:rsidRDefault="001545A3" w:rsidP="00A62F89">
            <w:pPr>
              <w:shd w:val="solid" w:color="FFFFFF" w:fill="auto"/>
              <w:ind w:firstLine="152"/>
              <w:rPr>
                <w:rFonts w:asciiTheme="majorHAnsi" w:hAnsiTheme="majorHAnsi"/>
                <w:color w:val="000000"/>
                <w:lang w:val="es-CO" w:eastAsia="ru-RU"/>
              </w:rPr>
            </w:pPr>
            <w:r w:rsidRPr="00B938BE">
              <w:rPr>
                <w:rFonts w:asciiTheme="majorHAnsi" w:hAnsiTheme="majorHAnsi" w:cs="Calibri"/>
                <w:shd w:val="solid" w:color="FFFFFF" w:fill="auto"/>
                <w:lang w:val="es-CO" w:eastAsia="ru-RU"/>
              </w:rPr>
              <w:br w:type="page"/>
            </w:r>
            <w:r w:rsidRPr="00B938BE">
              <w:rPr>
                <w:rFonts w:asciiTheme="majorHAnsi" w:hAnsiTheme="majorHAnsi" w:cs="Calibri"/>
                <w:shd w:val="solid" w:color="FFFFFF" w:fill="auto"/>
                <w:lang w:val="es-CO" w:eastAsia="ru-RU"/>
              </w:rPr>
              <w:br w:type="page"/>
            </w:r>
            <w:r w:rsidRPr="00B938BE">
              <w:rPr>
                <w:rFonts w:asciiTheme="majorHAnsi" w:hAnsiTheme="majorHAnsi" w:cs="Calibri"/>
                <w:b/>
                <w:u w:val="single"/>
                <w:lang w:val="es-CO" w:eastAsia="ru-RU"/>
              </w:rPr>
              <w:t>Sección 2: Información de contacto de la experiencia</w:t>
            </w:r>
          </w:p>
        </w:tc>
      </w:tr>
      <w:tr w:rsidR="001545A3" w:rsidRPr="00B938BE" w:rsidTr="00A62F89">
        <w:trPr>
          <w:trHeight w:val="348"/>
        </w:trPr>
        <w:tc>
          <w:tcPr>
            <w:tcW w:w="2987" w:type="dxa"/>
            <w:tcBorders>
              <w:top w:val="single" w:sz="4" w:space="0" w:color="auto"/>
              <w:left w:val="single" w:sz="4" w:space="0" w:color="auto"/>
              <w:bottom w:val="single" w:sz="4" w:space="0" w:color="auto"/>
              <w:right w:val="single" w:sz="4" w:space="0" w:color="auto"/>
            </w:tcBorders>
            <w:hideMark/>
          </w:tcPr>
          <w:p w:rsidR="001545A3" w:rsidRPr="00B938BE" w:rsidRDefault="001545A3" w:rsidP="00A62F89">
            <w:pPr>
              <w:shd w:val="solid" w:color="FFFFFF" w:fill="auto"/>
              <w:ind w:firstLine="152"/>
              <w:jc w:val="both"/>
              <w:rPr>
                <w:rFonts w:asciiTheme="majorHAnsi" w:hAnsiTheme="majorHAnsi"/>
                <w:color w:val="000000"/>
                <w:lang w:val="es-CO" w:eastAsia="ru-RU"/>
              </w:rPr>
            </w:pPr>
            <w:r w:rsidRPr="00B938BE">
              <w:rPr>
                <w:rFonts w:asciiTheme="majorHAnsi" w:hAnsiTheme="majorHAnsi" w:cs="Calibri"/>
                <w:b/>
                <w:lang w:val="es-CO" w:eastAsia="ru-RU"/>
              </w:rPr>
              <w:t>Nombre</w:t>
            </w:r>
          </w:p>
        </w:tc>
        <w:tc>
          <w:tcPr>
            <w:tcW w:w="6516" w:type="dxa"/>
            <w:tcBorders>
              <w:top w:val="single" w:sz="4" w:space="0" w:color="auto"/>
              <w:left w:val="single" w:sz="4" w:space="0" w:color="auto"/>
              <w:bottom w:val="single" w:sz="4" w:space="0" w:color="auto"/>
              <w:right w:val="single" w:sz="4" w:space="0" w:color="auto"/>
            </w:tcBorders>
          </w:tcPr>
          <w:p w:rsidR="001545A3" w:rsidRPr="00B938BE" w:rsidRDefault="001545A3" w:rsidP="00A62F89">
            <w:pPr>
              <w:shd w:val="solid" w:color="FFFFFF" w:fill="auto"/>
              <w:jc w:val="both"/>
              <w:rPr>
                <w:rFonts w:asciiTheme="majorHAnsi" w:hAnsiTheme="majorHAnsi"/>
                <w:color w:val="000000"/>
                <w:lang w:val="es-CO" w:eastAsia="ru-RU"/>
              </w:rPr>
            </w:pPr>
          </w:p>
        </w:tc>
      </w:tr>
      <w:tr w:rsidR="001545A3" w:rsidRPr="00B938BE" w:rsidTr="00A62F89">
        <w:trPr>
          <w:trHeight w:val="490"/>
        </w:trPr>
        <w:tc>
          <w:tcPr>
            <w:tcW w:w="2987" w:type="dxa"/>
            <w:tcBorders>
              <w:top w:val="single" w:sz="4" w:space="0" w:color="auto"/>
              <w:left w:val="single" w:sz="4" w:space="0" w:color="auto"/>
              <w:bottom w:val="single" w:sz="4" w:space="0" w:color="auto"/>
              <w:right w:val="single" w:sz="4" w:space="0" w:color="auto"/>
            </w:tcBorders>
            <w:hideMark/>
          </w:tcPr>
          <w:p w:rsidR="001545A3" w:rsidRPr="00B938BE" w:rsidRDefault="001545A3" w:rsidP="00A62F89">
            <w:pPr>
              <w:shd w:val="solid" w:color="FFFFFF" w:fill="auto"/>
              <w:ind w:firstLine="152"/>
              <w:rPr>
                <w:rFonts w:asciiTheme="majorHAnsi" w:hAnsiTheme="majorHAnsi"/>
                <w:color w:val="000000"/>
                <w:lang w:val="es-CO" w:eastAsia="ru-RU"/>
              </w:rPr>
            </w:pPr>
            <w:r w:rsidRPr="00B938BE">
              <w:rPr>
                <w:rFonts w:asciiTheme="majorHAnsi" w:hAnsiTheme="majorHAnsi" w:cs="Calibri"/>
                <w:b/>
                <w:lang w:val="es-CO" w:eastAsia="ru-RU"/>
              </w:rPr>
              <w:t>Correo electrónico</w:t>
            </w:r>
          </w:p>
        </w:tc>
        <w:tc>
          <w:tcPr>
            <w:tcW w:w="6516" w:type="dxa"/>
            <w:tcBorders>
              <w:top w:val="single" w:sz="4" w:space="0" w:color="auto"/>
              <w:left w:val="single" w:sz="4" w:space="0" w:color="auto"/>
              <w:bottom w:val="single" w:sz="4" w:space="0" w:color="auto"/>
              <w:right w:val="single" w:sz="4" w:space="0" w:color="auto"/>
            </w:tcBorders>
          </w:tcPr>
          <w:p w:rsidR="001545A3" w:rsidRPr="00B938BE" w:rsidRDefault="001545A3" w:rsidP="00A62F89">
            <w:pPr>
              <w:shd w:val="solid" w:color="FFFFFF" w:fill="auto"/>
              <w:rPr>
                <w:rFonts w:asciiTheme="majorHAnsi" w:hAnsiTheme="majorHAnsi"/>
                <w:color w:val="000000"/>
                <w:lang w:val="es-CO" w:eastAsia="ru-RU"/>
              </w:rPr>
            </w:pPr>
          </w:p>
        </w:tc>
      </w:tr>
      <w:tr w:rsidR="00080A25" w:rsidRPr="00CF0018" w:rsidTr="00A62F89">
        <w:trPr>
          <w:trHeight w:val="345"/>
        </w:trPr>
        <w:tc>
          <w:tcPr>
            <w:tcW w:w="2987" w:type="dxa"/>
            <w:tcBorders>
              <w:top w:val="single" w:sz="4" w:space="0" w:color="auto"/>
              <w:left w:val="single" w:sz="4" w:space="0" w:color="auto"/>
              <w:bottom w:val="single" w:sz="4" w:space="0" w:color="auto"/>
              <w:right w:val="single" w:sz="4" w:space="0" w:color="auto"/>
            </w:tcBorders>
          </w:tcPr>
          <w:p w:rsidR="00080A25" w:rsidRPr="00B938BE" w:rsidRDefault="0079747F" w:rsidP="00A62F89">
            <w:pPr>
              <w:shd w:val="solid" w:color="FFFFFF" w:fill="auto"/>
              <w:ind w:firstLine="152"/>
              <w:jc w:val="both"/>
              <w:rPr>
                <w:rFonts w:asciiTheme="majorHAnsi" w:hAnsiTheme="majorHAnsi" w:cs="Calibri"/>
                <w:b/>
                <w:lang w:val="es-CO" w:eastAsia="ru-RU"/>
              </w:rPr>
            </w:pPr>
            <w:r w:rsidRPr="00B938BE">
              <w:rPr>
                <w:rFonts w:asciiTheme="majorHAnsi" w:hAnsiTheme="majorHAnsi" w:cs="Calibri"/>
                <w:b/>
                <w:lang w:val="es-CO" w:eastAsia="ru-RU"/>
              </w:rPr>
              <w:t>Teléfono</w:t>
            </w:r>
            <w:r w:rsidR="00080A25" w:rsidRPr="00B938BE">
              <w:rPr>
                <w:rFonts w:asciiTheme="majorHAnsi" w:hAnsiTheme="majorHAnsi" w:cs="Calibri"/>
                <w:b/>
                <w:lang w:val="es-CO" w:eastAsia="ru-RU"/>
              </w:rPr>
              <w:t xml:space="preserve"> de contacto</w:t>
            </w:r>
          </w:p>
        </w:tc>
        <w:tc>
          <w:tcPr>
            <w:tcW w:w="6516" w:type="dxa"/>
            <w:tcBorders>
              <w:top w:val="single" w:sz="4" w:space="0" w:color="auto"/>
              <w:left w:val="single" w:sz="4" w:space="0" w:color="auto"/>
              <w:bottom w:val="single" w:sz="4" w:space="0" w:color="auto"/>
              <w:right w:val="single" w:sz="4" w:space="0" w:color="auto"/>
            </w:tcBorders>
          </w:tcPr>
          <w:p w:rsidR="00080A25" w:rsidRPr="00B938BE" w:rsidRDefault="00AB5D42" w:rsidP="00A62F89">
            <w:pPr>
              <w:shd w:val="solid" w:color="FFFFFF" w:fill="auto"/>
              <w:jc w:val="both"/>
              <w:rPr>
                <w:rFonts w:asciiTheme="majorHAnsi" w:hAnsiTheme="majorHAnsi"/>
                <w:color w:val="000000"/>
                <w:lang w:val="pt-BR" w:eastAsia="ru-RU"/>
              </w:rPr>
            </w:pPr>
            <w:r w:rsidRPr="00B938BE">
              <w:rPr>
                <w:rFonts w:asciiTheme="majorHAnsi" w:hAnsiTheme="majorHAnsi"/>
                <w:color w:val="000000"/>
                <w:lang w:val="pt-BR" w:eastAsia="ru-RU"/>
              </w:rPr>
              <w:t>Código</w:t>
            </w:r>
            <w:r w:rsidR="00080A25" w:rsidRPr="00B938BE">
              <w:rPr>
                <w:rFonts w:asciiTheme="majorHAnsi" w:hAnsiTheme="majorHAnsi"/>
                <w:color w:val="000000"/>
                <w:lang w:val="pt-BR" w:eastAsia="ru-RU"/>
              </w:rPr>
              <w:t xml:space="preserve"> de país:                             Numero Tel:</w:t>
            </w:r>
          </w:p>
        </w:tc>
      </w:tr>
      <w:tr w:rsidR="001545A3" w:rsidRPr="00B938BE" w:rsidTr="00A62F89">
        <w:trPr>
          <w:trHeight w:val="345"/>
        </w:trPr>
        <w:tc>
          <w:tcPr>
            <w:tcW w:w="2987" w:type="dxa"/>
            <w:tcBorders>
              <w:top w:val="single" w:sz="4" w:space="0" w:color="auto"/>
              <w:left w:val="single" w:sz="4" w:space="0" w:color="auto"/>
              <w:bottom w:val="single" w:sz="4" w:space="0" w:color="auto"/>
              <w:right w:val="single" w:sz="4" w:space="0" w:color="auto"/>
            </w:tcBorders>
            <w:hideMark/>
          </w:tcPr>
          <w:p w:rsidR="001545A3" w:rsidRPr="00B938BE" w:rsidRDefault="001545A3" w:rsidP="00A62F89">
            <w:pPr>
              <w:shd w:val="solid" w:color="FFFFFF" w:fill="auto"/>
              <w:ind w:firstLine="152"/>
              <w:jc w:val="both"/>
              <w:rPr>
                <w:rFonts w:asciiTheme="majorHAnsi" w:hAnsiTheme="majorHAnsi"/>
                <w:color w:val="000000"/>
                <w:lang w:val="es-CO" w:eastAsia="ru-RU"/>
              </w:rPr>
            </w:pPr>
            <w:r w:rsidRPr="00B938BE">
              <w:rPr>
                <w:rFonts w:asciiTheme="majorHAnsi" w:hAnsiTheme="majorHAnsi" w:cs="Calibri"/>
                <w:b/>
                <w:lang w:val="es-CO" w:eastAsia="ru-RU"/>
              </w:rPr>
              <w:t>Organización</w:t>
            </w:r>
          </w:p>
        </w:tc>
        <w:tc>
          <w:tcPr>
            <w:tcW w:w="6516" w:type="dxa"/>
            <w:tcBorders>
              <w:top w:val="single" w:sz="4" w:space="0" w:color="auto"/>
              <w:left w:val="single" w:sz="4" w:space="0" w:color="auto"/>
              <w:bottom w:val="single" w:sz="4" w:space="0" w:color="auto"/>
              <w:right w:val="single" w:sz="4" w:space="0" w:color="auto"/>
            </w:tcBorders>
          </w:tcPr>
          <w:p w:rsidR="001545A3" w:rsidRPr="00B938BE" w:rsidRDefault="001545A3" w:rsidP="00A62F89">
            <w:pPr>
              <w:shd w:val="solid" w:color="FFFFFF" w:fill="auto"/>
              <w:jc w:val="both"/>
              <w:rPr>
                <w:rFonts w:asciiTheme="majorHAnsi" w:hAnsiTheme="majorHAnsi"/>
                <w:color w:val="000000"/>
                <w:lang w:val="es-CO" w:eastAsia="ru-RU"/>
              </w:rPr>
            </w:pPr>
          </w:p>
        </w:tc>
      </w:tr>
      <w:tr w:rsidR="001545A3" w:rsidRPr="00B938BE" w:rsidTr="00A62F89">
        <w:trPr>
          <w:trHeight w:val="341"/>
        </w:trPr>
        <w:tc>
          <w:tcPr>
            <w:tcW w:w="2987" w:type="dxa"/>
            <w:tcBorders>
              <w:top w:val="single" w:sz="4" w:space="0" w:color="auto"/>
              <w:left w:val="single" w:sz="4" w:space="0" w:color="auto"/>
              <w:bottom w:val="single" w:sz="4" w:space="0" w:color="auto"/>
              <w:right w:val="single" w:sz="4" w:space="0" w:color="auto"/>
            </w:tcBorders>
            <w:hideMark/>
          </w:tcPr>
          <w:p w:rsidR="001545A3" w:rsidRPr="00B938BE" w:rsidRDefault="001545A3" w:rsidP="00A62F89">
            <w:pPr>
              <w:shd w:val="solid" w:color="FFFFFF" w:fill="auto"/>
              <w:ind w:firstLine="152"/>
              <w:jc w:val="both"/>
              <w:rPr>
                <w:rFonts w:asciiTheme="majorHAnsi" w:hAnsiTheme="majorHAnsi"/>
                <w:color w:val="000000"/>
                <w:lang w:val="es-CO" w:eastAsia="ru-RU"/>
              </w:rPr>
            </w:pPr>
            <w:r w:rsidRPr="00B938BE">
              <w:rPr>
                <w:rFonts w:asciiTheme="majorHAnsi" w:hAnsiTheme="majorHAnsi" w:cs="Calibri"/>
                <w:b/>
                <w:lang w:val="es-CO" w:eastAsia="ru-RU"/>
              </w:rPr>
              <w:t>Cargo/posición</w:t>
            </w:r>
          </w:p>
        </w:tc>
        <w:tc>
          <w:tcPr>
            <w:tcW w:w="6516" w:type="dxa"/>
            <w:tcBorders>
              <w:top w:val="single" w:sz="4" w:space="0" w:color="auto"/>
              <w:left w:val="single" w:sz="4" w:space="0" w:color="auto"/>
              <w:bottom w:val="single" w:sz="4" w:space="0" w:color="auto"/>
              <w:right w:val="single" w:sz="4" w:space="0" w:color="auto"/>
            </w:tcBorders>
          </w:tcPr>
          <w:p w:rsidR="001545A3" w:rsidRPr="00B938BE" w:rsidRDefault="001545A3" w:rsidP="00A62F89">
            <w:pPr>
              <w:shd w:val="solid" w:color="FFFFFF" w:fill="auto"/>
              <w:jc w:val="both"/>
              <w:rPr>
                <w:rFonts w:asciiTheme="majorHAnsi" w:hAnsiTheme="majorHAnsi"/>
                <w:color w:val="000000"/>
                <w:lang w:val="es-CO" w:eastAsia="ru-RU"/>
              </w:rPr>
            </w:pPr>
          </w:p>
        </w:tc>
      </w:tr>
      <w:tr w:rsidR="001545A3" w:rsidRPr="00B938BE" w:rsidTr="00A62F89">
        <w:trPr>
          <w:trHeight w:val="365"/>
        </w:trPr>
        <w:tc>
          <w:tcPr>
            <w:tcW w:w="2987" w:type="dxa"/>
            <w:tcBorders>
              <w:top w:val="single" w:sz="4" w:space="0" w:color="auto"/>
              <w:left w:val="single" w:sz="4" w:space="0" w:color="auto"/>
              <w:bottom w:val="single" w:sz="4" w:space="0" w:color="auto"/>
              <w:right w:val="single" w:sz="4" w:space="0" w:color="auto"/>
            </w:tcBorders>
            <w:hideMark/>
          </w:tcPr>
          <w:p w:rsidR="001545A3" w:rsidRPr="00B938BE" w:rsidRDefault="001545A3" w:rsidP="00A62F89">
            <w:pPr>
              <w:shd w:val="solid" w:color="FFFFFF" w:fill="auto"/>
              <w:ind w:firstLine="152"/>
              <w:jc w:val="both"/>
              <w:rPr>
                <w:rFonts w:asciiTheme="majorHAnsi" w:hAnsiTheme="majorHAnsi"/>
                <w:color w:val="000000"/>
                <w:lang w:val="es-CO" w:eastAsia="ru-RU"/>
              </w:rPr>
            </w:pPr>
            <w:r w:rsidRPr="00B938BE">
              <w:rPr>
                <w:rFonts w:asciiTheme="majorHAnsi" w:hAnsiTheme="majorHAnsi" w:cs="Calibri"/>
                <w:b/>
                <w:lang w:val="es-CO" w:eastAsia="ru-RU"/>
              </w:rPr>
              <w:t>País</w:t>
            </w:r>
          </w:p>
        </w:tc>
        <w:tc>
          <w:tcPr>
            <w:tcW w:w="6516" w:type="dxa"/>
            <w:tcBorders>
              <w:top w:val="single" w:sz="4" w:space="0" w:color="auto"/>
              <w:left w:val="single" w:sz="4" w:space="0" w:color="auto"/>
              <w:bottom w:val="single" w:sz="4" w:space="0" w:color="auto"/>
              <w:right w:val="single" w:sz="4" w:space="0" w:color="auto"/>
            </w:tcBorders>
          </w:tcPr>
          <w:p w:rsidR="001545A3" w:rsidRPr="00B938BE" w:rsidRDefault="001545A3" w:rsidP="00A62F89">
            <w:pPr>
              <w:shd w:val="solid" w:color="FFFFFF" w:fill="auto"/>
              <w:jc w:val="both"/>
              <w:rPr>
                <w:rFonts w:asciiTheme="majorHAnsi" w:hAnsiTheme="majorHAnsi"/>
                <w:color w:val="000000"/>
                <w:lang w:val="es-CO" w:eastAsia="ru-RU"/>
              </w:rPr>
            </w:pPr>
          </w:p>
        </w:tc>
      </w:tr>
      <w:tr w:rsidR="001545A3" w:rsidRPr="00CF0018" w:rsidTr="00A62F89">
        <w:tc>
          <w:tcPr>
            <w:tcW w:w="2987" w:type="dxa"/>
            <w:tcBorders>
              <w:top w:val="single" w:sz="4" w:space="0" w:color="auto"/>
              <w:left w:val="single" w:sz="4" w:space="0" w:color="auto"/>
              <w:bottom w:val="single" w:sz="4" w:space="0" w:color="auto"/>
              <w:right w:val="single" w:sz="4" w:space="0" w:color="auto"/>
            </w:tcBorders>
            <w:hideMark/>
          </w:tcPr>
          <w:p w:rsidR="001545A3" w:rsidRPr="00B938BE" w:rsidRDefault="001545A3" w:rsidP="00A62F89">
            <w:pPr>
              <w:shd w:val="solid" w:color="FFFFFF" w:fill="auto"/>
              <w:ind w:firstLine="152"/>
              <w:rPr>
                <w:rFonts w:asciiTheme="majorHAnsi" w:hAnsiTheme="majorHAnsi"/>
                <w:color w:val="000000"/>
                <w:lang w:val="es-CO" w:eastAsia="ru-RU"/>
              </w:rPr>
            </w:pPr>
            <w:r w:rsidRPr="00B938BE">
              <w:rPr>
                <w:rFonts w:asciiTheme="majorHAnsi" w:hAnsiTheme="majorHAnsi" w:cs="Calibri"/>
                <w:b/>
                <w:lang w:val="es-CO" w:eastAsia="ru-RU"/>
              </w:rPr>
              <w:t>Sitio web de la organización</w:t>
            </w:r>
          </w:p>
        </w:tc>
        <w:tc>
          <w:tcPr>
            <w:tcW w:w="6516" w:type="dxa"/>
            <w:tcBorders>
              <w:top w:val="single" w:sz="4" w:space="0" w:color="auto"/>
              <w:left w:val="single" w:sz="4" w:space="0" w:color="auto"/>
              <w:bottom w:val="single" w:sz="4" w:space="0" w:color="auto"/>
              <w:right w:val="single" w:sz="4" w:space="0" w:color="auto"/>
            </w:tcBorders>
          </w:tcPr>
          <w:p w:rsidR="001545A3" w:rsidRPr="00B938BE" w:rsidRDefault="001545A3" w:rsidP="00A62F89">
            <w:pPr>
              <w:shd w:val="solid" w:color="FFFFFF" w:fill="auto"/>
              <w:jc w:val="both"/>
              <w:rPr>
                <w:rFonts w:asciiTheme="majorHAnsi" w:hAnsiTheme="majorHAnsi"/>
                <w:color w:val="000000"/>
                <w:lang w:val="es-CO" w:eastAsia="ru-RU"/>
              </w:rPr>
            </w:pPr>
          </w:p>
        </w:tc>
      </w:tr>
      <w:tr w:rsidR="00916152" w:rsidRPr="00B938BE" w:rsidTr="00030C5E">
        <w:trPr>
          <w:trHeight w:val="1790"/>
        </w:trPr>
        <w:tc>
          <w:tcPr>
            <w:tcW w:w="9503" w:type="dxa"/>
            <w:gridSpan w:val="2"/>
            <w:tcBorders>
              <w:top w:val="single" w:sz="4" w:space="0" w:color="auto"/>
              <w:left w:val="single" w:sz="4" w:space="0" w:color="auto"/>
              <w:bottom w:val="single" w:sz="4" w:space="0" w:color="auto"/>
              <w:right w:val="single" w:sz="4" w:space="0" w:color="auto"/>
            </w:tcBorders>
            <w:hideMark/>
          </w:tcPr>
          <w:p w:rsidR="00916152" w:rsidRPr="00B938BE" w:rsidRDefault="00916152" w:rsidP="00030C5E">
            <w:pPr>
              <w:spacing w:after="0"/>
              <w:ind w:left="158" w:right="216"/>
              <w:rPr>
                <w:rFonts w:asciiTheme="majorHAnsi" w:hAnsiTheme="majorHAnsi"/>
                <w:color w:val="000000"/>
                <w:lang w:val="es-CO" w:eastAsia="ru-RU"/>
              </w:rPr>
            </w:pPr>
            <w:r w:rsidRPr="00B938BE">
              <w:rPr>
                <w:rFonts w:asciiTheme="majorHAnsi" w:hAnsiTheme="majorHAnsi" w:cs="Calibri"/>
                <w:b/>
                <w:u w:val="single"/>
                <w:lang w:val="es-CO" w:eastAsia="ru-RU"/>
              </w:rPr>
              <w:t>Sección 2:</w:t>
            </w:r>
            <w:bookmarkStart w:id="14" w:name="PAHOMTS0000040E"/>
            <w:bookmarkEnd w:id="14"/>
            <w:r w:rsidRPr="00B938BE">
              <w:rPr>
                <w:rFonts w:asciiTheme="majorHAnsi" w:hAnsiTheme="majorHAnsi" w:cs="Calibri"/>
                <w:b/>
                <w:u w:val="single"/>
                <w:lang w:val="es-CO" w:eastAsia="ru-RU"/>
              </w:rPr>
              <w:t xml:space="preserve"> </w:t>
            </w:r>
            <w:bookmarkStart w:id="15" w:name="PAHOMTS0000041B"/>
            <w:bookmarkEnd w:id="15"/>
            <w:r w:rsidRPr="00B938BE">
              <w:rPr>
                <w:rFonts w:asciiTheme="majorHAnsi" w:hAnsiTheme="majorHAnsi" w:cs="Calibri"/>
                <w:b/>
                <w:u w:val="single"/>
                <w:lang w:val="es-CO" w:eastAsia="ru-RU"/>
              </w:rPr>
              <w:t>Sinopsis de presentación</w:t>
            </w:r>
            <w:bookmarkStart w:id="16" w:name="PAHOMTS0000041E"/>
            <w:bookmarkEnd w:id="16"/>
          </w:p>
          <w:p w:rsidR="00916152" w:rsidRPr="00B938BE" w:rsidRDefault="00916152" w:rsidP="001E779A">
            <w:pPr>
              <w:shd w:val="solid" w:color="FFFFFF" w:fill="auto"/>
              <w:ind w:left="152" w:right="217"/>
              <w:jc w:val="both"/>
              <w:rPr>
                <w:rFonts w:asciiTheme="majorHAnsi" w:hAnsiTheme="majorHAnsi" w:cs="Calibri"/>
                <w:lang w:val="es-CO" w:eastAsia="ru-RU"/>
              </w:rPr>
            </w:pPr>
            <w:bookmarkStart w:id="17" w:name="PAHOMTS0000042B"/>
            <w:bookmarkEnd w:id="17"/>
            <w:r w:rsidRPr="00B938BE">
              <w:rPr>
                <w:rFonts w:asciiTheme="majorHAnsi" w:hAnsiTheme="majorHAnsi" w:cs="Calibri"/>
                <w:lang w:val="es-CO" w:eastAsia="ru-RU"/>
              </w:rPr>
              <w:t xml:space="preserve">Escriba un párrafo corto que describa </w:t>
            </w:r>
            <w:r w:rsidR="001E779A" w:rsidRPr="00B938BE">
              <w:rPr>
                <w:rFonts w:asciiTheme="majorHAnsi" w:hAnsiTheme="majorHAnsi" w:cs="Calibri"/>
                <w:lang w:val="es-CO" w:eastAsia="ru-RU"/>
              </w:rPr>
              <w:t>en que consiste la experiencia</w:t>
            </w:r>
            <w:r w:rsidRPr="00B938BE">
              <w:rPr>
                <w:rFonts w:asciiTheme="majorHAnsi" w:hAnsiTheme="majorHAnsi" w:cs="Calibri"/>
                <w:lang w:val="es-CO" w:eastAsia="ru-RU"/>
              </w:rPr>
              <w:t>, haciendo énfasis en los aspectos innovadores del proyecto o la iniciativa.</w:t>
            </w:r>
            <w:bookmarkStart w:id="18" w:name="PAHOMTS0000042E"/>
            <w:bookmarkEnd w:id="18"/>
            <w:r w:rsidRPr="00B938BE">
              <w:rPr>
                <w:rFonts w:asciiTheme="majorHAnsi" w:hAnsiTheme="majorHAnsi" w:cs="Calibri"/>
                <w:lang w:val="es-CO" w:eastAsia="ru-RU"/>
              </w:rPr>
              <w:t xml:space="preserve"> Por favor incluya los objetivos de la iniciativa, la población participante, el alcance territorial y los actores involucrados. </w:t>
            </w:r>
            <w:r w:rsidR="00415D1F" w:rsidRPr="00B938BE">
              <w:rPr>
                <w:rFonts w:asciiTheme="majorHAnsi" w:hAnsiTheme="majorHAnsi" w:cs="Calibri"/>
                <w:lang w:val="es-CO" w:eastAsia="ru-RU"/>
              </w:rPr>
              <w:t>(máximo 100 palabras)</w:t>
            </w:r>
          </w:p>
          <w:p w:rsidR="00EC3FC2" w:rsidRPr="00B938BE" w:rsidRDefault="00EC3FC2" w:rsidP="001E779A">
            <w:pPr>
              <w:shd w:val="solid" w:color="FFFFFF" w:fill="auto"/>
              <w:ind w:left="152" w:right="217"/>
              <w:jc w:val="both"/>
              <w:rPr>
                <w:rFonts w:asciiTheme="majorHAnsi" w:hAnsiTheme="majorHAnsi"/>
                <w:color w:val="000000"/>
                <w:lang w:val="es-CO" w:eastAsia="ru-RU"/>
              </w:rPr>
            </w:pPr>
          </w:p>
        </w:tc>
      </w:tr>
      <w:tr w:rsidR="00916152" w:rsidRPr="00CF0018" w:rsidTr="00916152">
        <w:trPr>
          <w:trHeight w:val="849"/>
        </w:trPr>
        <w:tc>
          <w:tcPr>
            <w:tcW w:w="2987" w:type="dxa"/>
            <w:tcBorders>
              <w:top w:val="single" w:sz="4" w:space="0" w:color="auto"/>
              <w:left w:val="single" w:sz="4" w:space="0" w:color="auto"/>
              <w:bottom w:val="single" w:sz="4" w:space="0" w:color="auto"/>
              <w:right w:val="single" w:sz="4" w:space="0" w:color="auto"/>
            </w:tcBorders>
            <w:hideMark/>
          </w:tcPr>
          <w:p w:rsidR="00916152" w:rsidRPr="00B938BE" w:rsidRDefault="00916152">
            <w:pPr>
              <w:shd w:val="solid" w:color="FFFFFF" w:fill="auto"/>
              <w:ind w:left="152"/>
              <w:rPr>
                <w:rFonts w:asciiTheme="majorHAnsi" w:hAnsiTheme="majorHAnsi"/>
                <w:color w:val="000000"/>
                <w:lang w:val="es-CO" w:eastAsia="ru-RU"/>
              </w:rPr>
            </w:pPr>
            <w:bookmarkStart w:id="19" w:name="PAHOMTS0000043B"/>
            <w:bookmarkEnd w:id="19"/>
            <w:r w:rsidRPr="00B938BE">
              <w:rPr>
                <w:rFonts w:asciiTheme="majorHAnsi" w:hAnsiTheme="majorHAnsi" w:cs="Calibri"/>
                <w:b/>
                <w:lang w:val="es-CO" w:eastAsia="ru-RU"/>
              </w:rPr>
              <w:t xml:space="preserve">Título del proyecto o iniciativa </w:t>
            </w:r>
            <w:bookmarkStart w:id="20" w:name="PAHOMTS0000043E"/>
            <w:bookmarkEnd w:id="20"/>
          </w:p>
        </w:tc>
        <w:tc>
          <w:tcPr>
            <w:tcW w:w="6516" w:type="dxa"/>
            <w:tcBorders>
              <w:top w:val="single" w:sz="4" w:space="0" w:color="auto"/>
              <w:left w:val="single" w:sz="4" w:space="0" w:color="auto"/>
              <w:bottom w:val="single" w:sz="4" w:space="0" w:color="auto"/>
              <w:right w:val="single" w:sz="4" w:space="0" w:color="auto"/>
            </w:tcBorders>
          </w:tcPr>
          <w:p w:rsidR="00916152" w:rsidRPr="00B938BE" w:rsidRDefault="00916152">
            <w:pPr>
              <w:shd w:val="solid" w:color="FFFFFF" w:fill="auto"/>
              <w:jc w:val="both"/>
              <w:rPr>
                <w:rFonts w:asciiTheme="majorHAnsi" w:hAnsiTheme="majorHAnsi"/>
                <w:color w:val="000000"/>
                <w:lang w:val="es-CO" w:eastAsia="ru-RU"/>
              </w:rPr>
            </w:pPr>
          </w:p>
        </w:tc>
      </w:tr>
      <w:tr w:rsidR="00D4562D" w:rsidRPr="00B938BE" w:rsidTr="00D4562D">
        <w:trPr>
          <w:trHeight w:val="615"/>
        </w:trPr>
        <w:tc>
          <w:tcPr>
            <w:tcW w:w="2987" w:type="dxa"/>
            <w:tcBorders>
              <w:top w:val="single" w:sz="4" w:space="0" w:color="auto"/>
              <w:left w:val="single" w:sz="4" w:space="0" w:color="auto"/>
              <w:bottom w:val="single" w:sz="4" w:space="0" w:color="auto"/>
              <w:right w:val="single" w:sz="4" w:space="0" w:color="auto"/>
            </w:tcBorders>
          </w:tcPr>
          <w:p w:rsidR="00D4562D" w:rsidRPr="00B938BE" w:rsidRDefault="00D4562D">
            <w:pPr>
              <w:shd w:val="solid" w:color="FFFFFF" w:fill="auto"/>
              <w:ind w:left="152"/>
              <w:rPr>
                <w:rFonts w:asciiTheme="majorHAnsi" w:hAnsiTheme="majorHAnsi" w:cs="Calibri"/>
                <w:b/>
                <w:lang w:val="es-CO" w:eastAsia="ru-RU"/>
              </w:rPr>
            </w:pPr>
            <w:r w:rsidRPr="00B938BE">
              <w:rPr>
                <w:rFonts w:asciiTheme="majorHAnsi" w:hAnsiTheme="majorHAnsi" w:cs="Calibri"/>
                <w:b/>
                <w:lang w:val="es-CO" w:eastAsia="ru-RU"/>
              </w:rPr>
              <w:t>Fecha de Inicio</w:t>
            </w:r>
          </w:p>
        </w:tc>
        <w:tc>
          <w:tcPr>
            <w:tcW w:w="6516" w:type="dxa"/>
            <w:tcBorders>
              <w:top w:val="single" w:sz="4" w:space="0" w:color="auto"/>
              <w:left w:val="single" w:sz="4" w:space="0" w:color="auto"/>
              <w:bottom w:val="single" w:sz="4" w:space="0" w:color="auto"/>
              <w:right w:val="single" w:sz="4" w:space="0" w:color="auto"/>
            </w:tcBorders>
          </w:tcPr>
          <w:p w:rsidR="00D4562D" w:rsidRPr="00B938BE" w:rsidRDefault="00D4562D">
            <w:pPr>
              <w:shd w:val="solid" w:color="FFFFFF" w:fill="auto"/>
              <w:rPr>
                <w:rFonts w:asciiTheme="majorHAnsi" w:hAnsiTheme="majorHAnsi"/>
                <w:color w:val="000000"/>
                <w:lang w:val="es-CO" w:eastAsia="ru-RU"/>
              </w:rPr>
            </w:pPr>
          </w:p>
        </w:tc>
      </w:tr>
      <w:tr w:rsidR="00916152" w:rsidRPr="00B938BE" w:rsidTr="00D4562D">
        <w:trPr>
          <w:trHeight w:val="525"/>
        </w:trPr>
        <w:tc>
          <w:tcPr>
            <w:tcW w:w="2987" w:type="dxa"/>
            <w:tcBorders>
              <w:top w:val="single" w:sz="4" w:space="0" w:color="auto"/>
              <w:left w:val="single" w:sz="4" w:space="0" w:color="auto"/>
              <w:bottom w:val="single" w:sz="4" w:space="0" w:color="auto"/>
              <w:right w:val="single" w:sz="4" w:space="0" w:color="auto"/>
            </w:tcBorders>
            <w:hideMark/>
          </w:tcPr>
          <w:p w:rsidR="00916152" w:rsidRPr="00B938BE" w:rsidRDefault="001545A3">
            <w:pPr>
              <w:shd w:val="solid" w:color="FFFFFF" w:fill="auto"/>
              <w:ind w:left="152"/>
              <w:rPr>
                <w:rFonts w:asciiTheme="majorHAnsi" w:hAnsiTheme="majorHAnsi" w:cs="Calibri"/>
                <w:b/>
                <w:lang w:val="es-CO" w:eastAsia="ru-RU"/>
              </w:rPr>
            </w:pPr>
            <w:bookmarkStart w:id="21" w:name="PAHOMTS0000044B"/>
            <w:bookmarkStart w:id="22" w:name="PAHOMTS0000044E"/>
            <w:bookmarkEnd w:id="21"/>
            <w:bookmarkEnd w:id="22"/>
            <w:r w:rsidRPr="00B938BE">
              <w:rPr>
                <w:rFonts w:asciiTheme="majorHAnsi" w:hAnsiTheme="majorHAnsi" w:cs="Calibri"/>
                <w:b/>
                <w:lang w:val="es-CO" w:eastAsia="ru-RU"/>
              </w:rPr>
              <w:t>Población Meta</w:t>
            </w:r>
          </w:p>
          <w:p w:rsidR="001545A3" w:rsidRPr="00B938BE" w:rsidRDefault="001545A3">
            <w:pPr>
              <w:shd w:val="solid" w:color="FFFFFF" w:fill="auto"/>
              <w:ind w:left="152"/>
              <w:rPr>
                <w:rFonts w:asciiTheme="majorHAnsi" w:hAnsiTheme="majorHAnsi"/>
                <w:color w:val="000000"/>
                <w:lang w:val="es-CO" w:eastAsia="ru-RU"/>
              </w:rPr>
            </w:pPr>
            <w:r w:rsidRPr="00B938BE">
              <w:rPr>
                <w:rFonts w:asciiTheme="majorHAnsi" w:hAnsiTheme="majorHAnsi" w:cs="Calibri"/>
                <w:lang w:val="es-CO" w:eastAsia="ru-RU"/>
              </w:rPr>
              <w:t>(máximo 50 palabras)</w:t>
            </w:r>
          </w:p>
        </w:tc>
        <w:tc>
          <w:tcPr>
            <w:tcW w:w="6516" w:type="dxa"/>
            <w:tcBorders>
              <w:top w:val="single" w:sz="4" w:space="0" w:color="auto"/>
              <w:left w:val="single" w:sz="4" w:space="0" w:color="auto"/>
              <w:bottom w:val="single" w:sz="4" w:space="0" w:color="auto"/>
              <w:right w:val="single" w:sz="4" w:space="0" w:color="auto"/>
            </w:tcBorders>
          </w:tcPr>
          <w:p w:rsidR="00916152" w:rsidRPr="00B938BE" w:rsidRDefault="00916152">
            <w:pPr>
              <w:shd w:val="solid" w:color="FFFFFF" w:fill="auto"/>
              <w:rPr>
                <w:rFonts w:asciiTheme="majorHAnsi" w:hAnsiTheme="majorHAnsi"/>
                <w:color w:val="000000"/>
                <w:lang w:val="es-CO" w:eastAsia="ru-RU"/>
              </w:rPr>
            </w:pPr>
          </w:p>
        </w:tc>
      </w:tr>
      <w:tr w:rsidR="001545A3" w:rsidRPr="00CF0018" w:rsidTr="00415D1F">
        <w:trPr>
          <w:trHeight w:val="1933"/>
        </w:trPr>
        <w:tc>
          <w:tcPr>
            <w:tcW w:w="2987" w:type="dxa"/>
            <w:tcBorders>
              <w:top w:val="single" w:sz="4" w:space="0" w:color="auto"/>
              <w:left w:val="single" w:sz="4" w:space="0" w:color="auto"/>
              <w:bottom w:val="single" w:sz="4" w:space="0" w:color="auto"/>
              <w:right w:val="single" w:sz="4" w:space="0" w:color="auto"/>
            </w:tcBorders>
          </w:tcPr>
          <w:p w:rsidR="001545A3" w:rsidRPr="00B938BE" w:rsidRDefault="00980925">
            <w:pPr>
              <w:shd w:val="solid" w:color="FFFFFF" w:fill="auto"/>
              <w:ind w:left="152"/>
              <w:rPr>
                <w:rFonts w:asciiTheme="majorHAnsi" w:hAnsiTheme="majorHAnsi" w:cs="Calibri"/>
                <w:b/>
                <w:lang w:val="es-CO" w:eastAsia="ru-RU"/>
              </w:rPr>
            </w:pPr>
            <w:r w:rsidRPr="00B938BE">
              <w:rPr>
                <w:rFonts w:asciiTheme="majorHAnsi" w:hAnsiTheme="majorHAnsi" w:cs="Calibri"/>
                <w:b/>
                <w:lang w:val="es-CO" w:eastAsia="ru-RU"/>
              </w:rPr>
              <w:t>Descripcion</w:t>
            </w:r>
            <w:r w:rsidR="001545A3" w:rsidRPr="00B938BE">
              <w:rPr>
                <w:rFonts w:asciiTheme="majorHAnsi" w:hAnsiTheme="majorHAnsi" w:cs="Calibri"/>
                <w:b/>
                <w:lang w:val="es-CO" w:eastAsia="ru-RU"/>
              </w:rPr>
              <w:t xml:space="preserve"> </w:t>
            </w:r>
          </w:p>
          <w:p w:rsidR="001545A3" w:rsidRPr="00B938BE" w:rsidRDefault="001545A3">
            <w:pPr>
              <w:shd w:val="solid" w:color="FFFFFF" w:fill="auto"/>
              <w:ind w:left="152"/>
              <w:rPr>
                <w:rFonts w:asciiTheme="majorHAnsi" w:hAnsiTheme="majorHAnsi" w:cs="Calibri"/>
                <w:b/>
                <w:lang w:val="es-CO" w:eastAsia="ru-RU"/>
              </w:rPr>
            </w:pPr>
            <w:r w:rsidRPr="00B938BE">
              <w:rPr>
                <w:rFonts w:asciiTheme="majorHAnsi" w:hAnsiTheme="majorHAnsi" w:cs="Calibri"/>
                <w:b/>
                <w:lang w:val="es-CO" w:eastAsia="ru-RU"/>
              </w:rPr>
              <w:t>(incluir resultados alcanzados)</w:t>
            </w:r>
          </w:p>
          <w:p w:rsidR="001545A3" w:rsidRPr="00B938BE" w:rsidRDefault="001545A3">
            <w:pPr>
              <w:shd w:val="solid" w:color="FFFFFF" w:fill="auto"/>
              <w:ind w:left="152"/>
              <w:rPr>
                <w:rFonts w:asciiTheme="majorHAnsi" w:hAnsiTheme="majorHAnsi" w:cs="Calibri"/>
                <w:b/>
                <w:lang w:val="es-CO" w:eastAsia="ru-RU"/>
              </w:rPr>
            </w:pPr>
            <w:r w:rsidRPr="00B938BE">
              <w:rPr>
                <w:rFonts w:asciiTheme="majorHAnsi" w:hAnsiTheme="majorHAnsi" w:cs="Calibri"/>
                <w:lang w:val="es-CO" w:eastAsia="ru-RU"/>
              </w:rPr>
              <w:t xml:space="preserve">(máximo </w:t>
            </w:r>
            <w:r w:rsidR="00980925" w:rsidRPr="00B938BE">
              <w:rPr>
                <w:rFonts w:asciiTheme="majorHAnsi" w:hAnsiTheme="majorHAnsi" w:cs="Calibri"/>
                <w:lang w:val="es-CO" w:eastAsia="ru-RU"/>
              </w:rPr>
              <w:t>5</w:t>
            </w:r>
            <w:r w:rsidRPr="00B938BE">
              <w:rPr>
                <w:rFonts w:asciiTheme="majorHAnsi" w:hAnsiTheme="majorHAnsi" w:cs="Calibri"/>
                <w:lang w:val="es-CO" w:eastAsia="ru-RU"/>
              </w:rPr>
              <w:t>00 palabras)</w:t>
            </w:r>
          </w:p>
        </w:tc>
        <w:tc>
          <w:tcPr>
            <w:tcW w:w="6516" w:type="dxa"/>
            <w:tcBorders>
              <w:top w:val="single" w:sz="4" w:space="0" w:color="auto"/>
              <w:left w:val="single" w:sz="4" w:space="0" w:color="auto"/>
              <w:bottom w:val="single" w:sz="4" w:space="0" w:color="auto"/>
              <w:right w:val="single" w:sz="4" w:space="0" w:color="auto"/>
            </w:tcBorders>
          </w:tcPr>
          <w:p w:rsidR="001545A3" w:rsidRPr="00B938BE" w:rsidRDefault="00606E39" w:rsidP="00030C5E">
            <w:pPr>
              <w:pStyle w:val="Prrafodelista"/>
              <w:numPr>
                <w:ilvl w:val="0"/>
                <w:numId w:val="27"/>
              </w:numPr>
              <w:shd w:val="solid" w:color="FFFFFF" w:fill="auto"/>
              <w:tabs>
                <w:tab w:val="left" w:pos="4886"/>
              </w:tabs>
              <w:rPr>
                <w:rFonts w:asciiTheme="majorHAnsi" w:hAnsiTheme="majorHAnsi"/>
                <w:color w:val="000000"/>
                <w:lang w:val="es-CO" w:eastAsia="ru-RU"/>
              </w:rPr>
            </w:pPr>
            <w:r w:rsidRPr="00B938BE">
              <w:rPr>
                <w:rFonts w:asciiTheme="majorHAnsi" w:hAnsiTheme="majorHAnsi"/>
                <w:color w:val="000000"/>
                <w:lang w:val="es-CO" w:eastAsia="ru-RU"/>
              </w:rPr>
              <w:t>El Problema</w:t>
            </w:r>
          </w:p>
          <w:p w:rsidR="00606E39" w:rsidRPr="00B938BE" w:rsidRDefault="00980925" w:rsidP="00030C5E">
            <w:pPr>
              <w:pStyle w:val="Prrafodelista"/>
              <w:numPr>
                <w:ilvl w:val="0"/>
                <w:numId w:val="27"/>
              </w:numPr>
              <w:shd w:val="solid" w:color="FFFFFF" w:fill="auto"/>
              <w:rPr>
                <w:rFonts w:asciiTheme="majorHAnsi" w:hAnsiTheme="majorHAnsi"/>
                <w:color w:val="000000"/>
                <w:lang w:val="es-CO" w:eastAsia="ru-RU"/>
              </w:rPr>
            </w:pPr>
            <w:r w:rsidRPr="00B938BE">
              <w:rPr>
                <w:rFonts w:asciiTheme="majorHAnsi" w:hAnsiTheme="majorHAnsi"/>
                <w:color w:val="000000"/>
                <w:lang w:val="es-CO" w:eastAsia="ru-RU"/>
              </w:rPr>
              <w:t xml:space="preserve">Fecha y Como se inicia </w:t>
            </w:r>
          </w:p>
          <w:p w:rsidR="00606E39" w:rsidRPr="00B938BE" w:rsidRDefault="00606E39" w:rsidP="00030C5E">
            <w:pPr>
              <w:pStyle w:val="Prrafodelista"/>
              <w:numPr>
                <w:ilvl w:val="0"/>
                <w:numId w:val="27"/>
              </w:numPr>
              <w:shd w:val="solid" w:color="FFFFFF" w:fill="auto"/>
              <w:rPr>
                <w:rFonts w:asciiTheme="majorHAnsi" w:hAnsiTheme="majorHAnsi"/>
                <w:color w:val="000000"/>
                <w:lang w:val="es-CO" w:eastAsia="ru-RU"/>
              </w:rPr>
            </w:pPr>
            <w:r w:rsidRPr="00B938BE">
              <w:rPr>
                <w:rFonts w:asciiTheme="majorHAnsi" w:hAnsiTheme="majorHAnsi"/>
                <w:color w:val="000000"/>
                <w:lang w:val="es-CO" w:eastAsia="ru-RU"/>
              </w:rPr>
              <w:t>Los socios/actores, y su aporte</w:t>
            </w:r>
          </w:p>
          <w:p w:rsidR="00606E39" w:rsidRPr="00B938BE" w:rsidRDefault="00911017" w:rsidP="00030C5E">
            <w:pPr>
              <w:pStyle w:val="Prrafodelista"/>
              <w:numPr>
                <w:ilvl w:val="0"/>
                <w:numId w:val="27"/>
              </w:numPr>
              <w:shd w:val="solid" w:color="FFFFFF" w:fill="auto"/>
              <w:rPr>
                <w:rFonts w:asciiTheme="majorHAnsi" w:hAnsiTheme="majorHAnsi"/>
                <w:color w:val="000000"/>
                <w:lang w:val="es-CO" w:eastAsia="ru-RU"/>
              </w:rPr>
            </w:pPr>
            <w:r w:rsidRPr="00B938BE">
              <w:rPr>
                <w:rFonts w:asciiTheme="majorHAnsi" w:hAnsiTheme="majorHAnsi"/>
                <w:color w:val="000000"/>
                <w:lang w:val="es-CO" w:eastAsia="ru-RU"/>
              </w:rPr>
              <w:t>El modelo de solución</w:t>
            </w:r>
          </w:p>
          <w:p w:rsidR="00911017" w:rsidRPr="00B938BE" w:rsidRDefault="00911017" w:rsidP="00030C5E">
            <w:pPr>
              <w:pStyle w:val="Prrafodelista"/>
              <w:numPr>
                <w:ilvl w:val="0"/>
                <w:numId w:val="27"/>
              </w:numPr>
              <w:shd w:val="solid" w:color="FFFFFF" w:fill="auto"/>
              <w:rPr>
                <w:rFonts w:asciiTheme="majorHAnsi" w:hAnsiTheme="majorHAnsi"/>
                <w:color w:val="000000"/>
                <w:lang w:val="es-CO" w:eastAsia="ru-RU"/>
              </w:rPr>
            </w:pPr>
            <w:r w:rsidRPr="00B938BE">
              <w:rPr>
                <w:rFonts w:asciiTheme="majorHAnsi" w:hAnsiTheme="majorHAnsi"/>
                <w:color w:val="000000"/>
                <w:lang w:val="es-CO" w:eastAsia="ru-RU"/>
              </w:rPr>
              <w:t>Los logros y resultados</w:t>
            </w:r>
          </w:p>
          <w:p w:rsidR="00980925" w:rsidRPr="00B938BE" w:rsidRDefault="00980925" w:rsidP="00030C5E">
            <w:pPr>
              <w:pStyle w:val="Prrafodelista"/>
              <w:numPr>
                <w:ilvl w:val="0"/>
                <w:numId w:val="27"/>
              </w:numPr>
              <w:shd w:val="solid" w:color="FFFFFF" w:fill="auto"/>
              <w:rPr>
                <w:rFonts w:asciiTheme="majorHAnsi" w:hAnsiTheme="majorHAnsi"/>
                <w:color w:val="000000"/>
                <w:lang w:val="es-CO" w:eastAsia="ru-RU"/>
              </w:rPr>
            </w:pPr>
            <w:r w:rsidRPr="00B938BE">
              <w:rPr>
                <w:rFonts w:asciiTheme="majorHAnsi" w:hAnsiTheme="majorHAnsi"/>
                <w:color w:val="000000"/>
                <w:lang w:val="es-CO" w:eastAsia="ru-RU"/>
              </w:rPr>
              <w:t>Perspectivas de impacto esperado a mediano plazo</w:t>
            </w:r>
          </w:p>
          <w:p w:rsidR="003D57F6" w:rsidRPr="00B938BE" w:rsidRDefault="003D57F6" w:rsidP="00030C5E">
            <w:pPr>
              <w:pStyle w:val="Prrafodelista"/>
              <w:shd w:val="solid" w:color="FFFFFF" w:fill="auto"/>
              <w:rPr>
                <w:rFonts w:asciiTheme="majorHAnsi" w:hAnsiTheme="majorHAnsi"/>
                <w:color w:val="000000"/>
                <w:lang w:val="es-CO" w:eastAsia="ru-RU"/>
              </w:rPr>
            </w:pPr>
          </w:p>
        </w:tc>
      </w:tr>
      <w:tr w:rsidR="00415D1F" w:rsidRPr="00CF0018" w:rsidTr="00415D1F">
        <w:trPr>
          <w:trHeight w:val="1933"/>
        </w:trPr>
        <w:tc>
          <w:tcPr>
            <w:tcW w:w="2987" w:type="dxa"/>
            <w:tcBorders>
              <w:top w:val="single" w:sz="4" w:space="0" w:color="auto"/>
              <w:left w:val="single" w:sz="4" w:space="0" w:color="auto"/>
              <w:bottom w:val="single" w:sz="4" w:space="0" w:color="auto"/>
              <w:right w:val="single" w:sz="4" w:space="0" w:color="auto"/>
            </w:tcBorders>
          </w:tcPr>
          <w:p w:rsidR="00415D1F" w:rsidRPr="00B938BE" w:rsidRDefault="00415D1F">
            <w:pPr>
              <w:shd w:val="solid" w:color="FFFFFF" w:fill="auto"/>
              <w:ind w:left="152"/>
              <w:rPr>
                <w:rFonts w:asciiTheme="majorHAnsi" w:hAnsiTheme="majorHAnsi" w:cs="Calibri"/>
                <w:b/>
                <w:lang w:val="es-CO" w:eastAsia="ru-RU"/>
              </w:rPr>
            </w:pPr>
            <w:r w:rsidRPr="00B938BE">
              <w:rPr>
                <w:rFonts w:asciiTheme="majorHAnsi" w:hAnsiTheme="majorHAnsi" w:cs="Calibri"/>
                <w:b/>
                <w:lang w:val="es-CO" w:eastAsia="ru-RU"/>
              </w:rPr>
              <w:lastRenderedPageBreak/>
              <w:t xml:space="preserve">Eje del </w:t>
            </w:r>
            <w:r w:rsidR="00553D63" w:rsidRPr="00B938BE">
              <w:rPr>
                <w:rFonts w:asciiTheme="majorHAnsi" w:hAnsiTheme="majorHAnsi" w:cs="Calibri"/>
                <w:b/>
                <w:lang w:val="es-CO" w:eastAsia="ru-RU"/>
              </w:rPr>
              <w:t>Foro</w:t>
            </w:r>
            <w:r w:rsidRPr="00B938BE">
              <w:rPr>
                <w:rFonts w:asciiTheme="majorHAnsi" w:hAnsiTheme="majorHAnsi" w:cs="Calibri"/>
                <w:b/>
                <w:lang w:val="es-CO" w:eastAsia="ru-RU"/>
              </w:rPr>
              <w:t xml:space="preserve"> en el que se ubica </w:t>
            </w:r>
            <w:r w:rsidR="00DC490C" w:rsidRPr="00B938BE">
              <w:rPr>
                <w:rFonts w:asciiTheme="majorHAnsi" w:hAnsiTheme="majorHAnsi" w:cs="Calibri"/>
                <w:b/>
                <w:lang w:val="es-CO" w:eastAsia="ru-RU"/>
              </w:rPr>
              <w:t>la experiencia</w:t>
            </w:r>
            <w:r w:rsidR="00144D8D" w:rsidRPr="00B938BE">
              <w:rPr>
                <w:rFonts w:asciiTheme="majorHAnsi" w:hAnsiTheme="majorHAnsi" w:cs="Calibri"/>
                <w:b/>
                <w:lang w:val="es-CO" w:eastAsia="ru-RU"/>
              </w:rPr>
              <w:t xml:space="preserve"> </w:t>
            </w:r>
          </w:p>
          <w:p w:rsidR="00415D1F" w:rsidRPr="00B938BE" w:rsidRDefault="00030C5E" w:rsidP="00DC490C">
            <w:pPr>
              <w:shd w:val="solid" w:color="FFFFFF" w:fill="auto"/>
              <w:ind w:left="152"/>
              <w:rPr>
                <w:rFonts w:asciiTheme="majorHAnsi" w:hAnsiTheme="majorHAnsi" w:cs="Calibri"/>
                <w:lang w:val="es-CO" w:eastAsia="ru-RU"/>
              </w:rPr>
            </w:pPr>
            <w:r w:rsidRPr="00B938BE">
              <w:rPr>
                <w:rFonts w:asciiTheme="majorHAnsi" w:hAnsiTheme="majorHAnsi" w:cs="Calibri"/>
                <w:lang w:val="es-CO" w:eastAsia="ru-RU"/>
              </w:rPr>
              <w:t xml:space="preserve"> </w:t>
            </w:r>
            <w:r w:rsidR="00415D1F" w:rsidRPr="00B938BE">
              <w:rPr>
                <w:rFonts w:asciiTheme="majorHAnsi" w:hAnsiTheme="majorHAnsi" w:cs="Calibri"/>
                <w:lang w:val="es-CO" w:eastAsia="ru-RU"/>
              </w:rPr>
              <w:t>(seleccione una)</w:t>
            </w:r>
          </w:p>
        </w:tc>
        <w:tc>
          <w:tcPr>
            <w:tcW w:w="6516" w:type="dxa"/>
            <w:tcBorders>
              <w:top w:val="single" w:sz="4" w:space="0" w:color="auto"/>
              <w:left w:val="single" w:sz="4" w:space="0" w:color="auto"/>
              <w:bottom w:val="single" w:sz="4" w:space="0" w:color="auto"/>
              <w:right w:val="single" w:sz="4" w:space="0" w:color="auto"/>
            </w:tcBorders>
          </w:tcPr>
          <w:p w:rsidR="00DC490C" w:rsidRPr="00B938BE" w:rsidRDefault="00DC490C" w:rsidP="00DC490C">
            <w:pPr>
              <w:rPr>
                <w:rFonts w:asciiTheme="majorHAnsi" w:hAnsiTheme="majorHAnsi"/>
                <w:color w:val="000000"/>
                <w:lang w:val="es-CO" w:eastAsia="ru-RU"/>
              </w:rPr>
            </w:pPr>
            <w:r w:rsidRPr="00B938BE">
              <w:rPr>
                <w:rFonts w:asciiTheme="majorHAnsi" w:hAnsiTheme="majorHAnsi"/>
                <w:color w:val="000000"/>
                <w:lang w:val="es-CO" w:eastAsia="ru-RU"/>
              </w:rPr>
              <w:t xml:space="preserve">   (</w:t>
            </w:r>
            <w:r w:rsidR="00EC3FC2" w:rsidRPr="00B938BE">
              <w:rPr>
                <w:rFonts w:asciiTheme="majorHAnsi" w:hAnsiTheme="majorHAnsi"/>
                <w:color w:val="000000"/>
                <w:lang w:val="es-CO" w:eastAsia="ru-RU"/>
              </w:rPr>
              <w:t xml:space="preserve">  </w:t>
            </w:r>
            <w:r w:rsidR="00030C5E" w:rsidRPr="00B938BE">
              <w:rPr>
                <w:rFonts w:asciiTheme="majorHAnsi" w:hAnsiTheme="majorHAnsi"/>
                <w:color w:val="000000"/>
                <w:lang w:val="es-CO" w:eastAsia="ru-RU"/>
              </w:rPr>
              <w:t>1</w:t>
            </w:r>
            <w:r w:rsidR="00EC3FC2" w:rsidRPr="00B938BE">
              <w:rPr>
                <w:rFonts w:asciiTheme="majorHAnsi" w:hAnsiTheme="majorHAnsi"/>
                <w:color w:val="000000"/>
                <w:lang w:val="es-CO" w:eastAsia="ru-RU"/>
              </w:rPr>
              <w:t xml:space="preserve"> </w:t>
            </w:r>
            <w:r w:rsidRPr="00B938BE">
              <w:rPr>
                <w:rFonts w:asciiTheme="majorHAnsi" w:hAnsiTheme="majorHAnsi"/>
                <w:color w:val="000000"/>
                <w:lang w:val="es-CO" w:eastAsia="ru-RU"/>
              </w:rPr>
              <w:t xml:space="preserve">)  </w:t>
            </w:r>
            <w:r w:rsidR="00EC3FC2" w:rsidRPr="00B938BE">
              <w:rPr>
                <w:rFonts w:asciiTheme="majorHAnsi" w:hAnsiTheme="majorHAnsi"/>
                <w:color w:val="000000"/>
                <w:lang w:val="es-CO" w:eastAsia="ru-RU"/>
              </w:rPr>
              <w:t>Suelo, Vivienda y Territorio</w:t>
            </w:r>
          </w:p>
          <w:p w:rsidR="00DC490C" w:rsidRPr="00B938BE" w:rsidRDefault="00DC490C" w:rsidP="00DC490C">
            <w:pPr>
              <w:rPr>
                <w:rFonts w:asciiTheme="majorHAnsi" w:hAnsiTheme="majorHAnsi"/>
                <w:color w:val="000000"/>
                <w:lang w:val="es-CO" w:eastAsia="ru-RU"/>
              </w:rPr>
            </w:pPr>
            <w:r w:rsidRPr="00B938BE">
              <w:rPr>
                <w:rFonts w:asciiTheme="majorHAnsi" w:hAnsiTheme="majorHAnsi"/>
                <w:color w:val="000000"/>
                <w:lang w:val="es-CO" w:eastAsia="ru-RU"/>
              </w:rPr>
              <w:t xml:space="preserve">  </w:t>
            </w:r>
            <w:r w:rsidR="00EC3FC2" w:rsidRPr="00B938BE">
              <w:rPr>
                <w:rFonts w:asciiTheme="majorHAnsi" w:hAnsiTheme="majorHAnsi"/>
                <w:color w:val="000000"/>
                <w:lang w:val="es-CO" w:eastAsia="ru-RU"/>
              </w:rPr>
              <w:t xml:space="preserve"> </w:t>
            </w:r>
            <w:r w:rsidRPr="00B938BE">
              <w:rPr>
                <w:rFonts w:asciiTheme="majorHAnsi" w:hAnsiTheme="majorHAnsi"/>
                <w:color w:val="000000"/>
                <w:lang w:val="es-CO" w:eastAsia="ru-RU"/>
              </w:rPr>
              <w:t>(</w:t>
            </w:r>
            <w:r w:rsidR="00EC3FC2" w:rsidRPr="00B938BE">
              <w:rPr>
                <w:rFonts w:asciiTheme="majorHAnsi" w:hAnsiTheme="majorHAnsi"/>
                <w:color w:val="000000"/>
                <w:lang w:val="es-CO" w:eastAsia="ru-RU"/>
              </w:rPr>
              <w:t xml:space="preserve">  </w:t>
            </w:r>
            <w:r w:rsidR="00030C5E" w:rsidRPr="00B938BE">
              <w:rPr>
                <w:rFonts w:asciiTheme="majorHAnsi" w:hAnsiTheme="majorHAnsi"/>
                <w:color w:val="000000"/>
                <w:lang w:val="es-CO" w:eastAsia="ru-RU"/>
              </w:rPr>
              <w:t>2</w:t>
            </w:r>
            <w:r w:rsidR="00EC3FC2" w:rsidRPr="00B938BE">
              <w:rPr>
                <w:rFonts w:asciiTheme="majorHAnsi" w:hAnsiTheme="majorHAnsi"/>
                <w:color w:val="000000"/>
                <w:lang w:val="es-CO" w:eastAsia="ru-RU"/>
              </w:rPr>
              <w:t xml:space="preserve"> </w:t>
            </w:r>
            <w:r w:rsidRPr="00B938BE">
              <w:rPr>
                <w:rFonts w:asciiTheme="majorHAnsi" w:hAnsiTheme="majorHAnsi"/>
                <w:color w:val="000000"/>
                <w:lang w:val="es-CO" w:eastAsia="ru-RU"/>
              </w:rPr>
              <w:t xml:space="preserve">) </w:t>
            </w:r>
            <w:r w:rsidR="00EC3FC2" w:rsidRPr="00B938BE">
              <w:rPr>
                <w:rFonts w:asciiTheme="majorHAnsi" w:hAnsiTheme="majorHAnsi"/>
                <w:color w:val="000000"/>
                <w:lang w:val="es-CO" w:eastAsia="ru-RU"/>
              </w:rPr>
              <w:t xml:space="preserve"> Viviendas y Comunidades Resilientes</w:t>
            </w:r>
          </w:p>
          <w:p w:rsidR="001E779A" w:rsidRPr="00B938BE" w:rsidRDefault="00DC490C" w:rsidP="00606E39">
            <w:pPr>
              <w:shd w:val="solid" w:color="FFFFFF" w:fill="auto"/>
              <w:rPr>
                <w:rFonts w:asciiTheme="majorHAnsi" w:hAnsiTheme="majorHAnsi"/>
                <w:color w:val="000000"/>
                <w:lang w:val="es-CO" w:eastAsia="ru-RU"/>
              </w:rPr>
            </w:pPr>
            <w:r w:rsidRPr="00B938BE">
              <w:rPr>
                <w:rFonts w:asciiTheme="majorHAnsi" w:hAnsiTheme="majorHAnsi"/>
                <w:color w:val="000000"/>
                <w:lang w:val="es-CO" w:eastAsia="ru-RU"/>
              </w:rPr>
              <w:t xml:space="preserve">   ( </w:t>
            </w:r>
            <w:r w:rsidR="00030C5E" w:rsidRPr="00B938BE">
              <w:rPr>
                <w:rFonts w:asciiTheme="majorHAnsi" w:hAnsiTheme="majorHAnsi"/>
                <w:color w:val="000000"/>
                <w:lang w:val="es-CO" w:eastAsia="ru-RU"/>
              </w:rPr>
              <w:t>3</w:t>
            </w:r>
            <w:r w:rsidR="00EC3FC2" w:rsidRPr="00B938BE">
              <w:rPr>
                <w:rFonts w:asciiTheme="majorHAnsi" w:hAnsiTheme="majorHAnsi"/>
                <w:color w:val="000000"/>
                <w:lang w:val="es-CO" w:eastAsia="ru-RU"/>
              </w:rPr>
              <w:t xml:space="preserve"> </w:t>
            </w:r>
            <w:r w:rsidRPr="00B938BE">
              <w:rPr>
                <w:rFonts w:asciiTheme="majorHAnsi" w:hAnsiTheme="majorHAnsi"/>
                <w:color w:val="000000"/>
                <w:lang w:val="es-CO" w:eastAsia="ru-RU"/>
              </w:rPr>
              <w:t xml:space="preserve"> )   </w:t>
            </w:r>
            <w:r w:rsidR="00EC3FC2" w:rsidRPr="00B938BE">
              <w:rPr>
                <w:rFonts w:asciiTheme="majorHAnsi" w:hAnsiTheme="majorHAnsi"/>
                <w:color w:val="000000"/>
                <w:lang w:val="es-CO" w:eastAsia="ru-RU"/>
              </w:rPr>
              <w:t xml:space="preserve">Vivienda </w:t>
            </w:r>
            <w:r w:rsidR="00030C5E" w:rsidRPr="00B938BE">
              <w:rPr>
                <w:rFonts w:asciiTheme="majorHAnsi" w:hAnsiTheme="majorHAnsi"/>
                <w:color w:val="000000"/>
                <w:lang w:val="es-CO" w:eastAsia="ru-RU"/>
              </w:rPr>
              <w:t xml:space="preserve">y </w:t>
            </w:r>
            <w:r w:rsidR="00D4562D" w:rsidRPr="00B938BE">
              <w:rPr>
                <w:rFonts w:asciiTheme="majorHAnsi" w:hAnsiTheme="majorHAnsi"/>
                <w:color w:val="000000"/>
                <w:lang w:val="es-CO" w:eastAsia="ru-RU"/>
              </w:rPr>
              <w:t>A</w:t>
            </w:r>
            <w:r w:rsidR="00030C5E" w:rsidRPr="00B938BE">
              <w:rPr>
                <w:rFonts w:asciiTheme="majorHAnsi" w:hAnsiTheme="majorHAnsi"/>
                <w:color w:val="000000"/>
                <w:lang w:val="es-CO" w:eastAsia="ru-RU"/>
              </w:rPr>
              <w:t xml:space="preserve">sentamientos </w:t>
            </w:r>
            <w:r w:rsidR="00EC3FC2" w:rsidRPr="00B938BE">
              <w:rPr>
                <w:rFonts w:asciiTheme="majorHAnsi" w:hAnsiTheme="majorHAnsi"/>
                <w:color w:val="000000"/>
                <w:lang w:val="es-CO" w:eastAsia="ru-RU"/>
              </w:rPr>
              <w:t>Saludable</w:t>
            </w:r>
            <w:r w:rsidR="00D4562D" w:rsidRPr="00B938BE">
              <w:rPr>
                <w:rFonts w:asciiTheme="majorHAnsi" w:hAnsiTheme="majorHAnsi"/>
                <w:color w:val="000000"/>
                <w:lang w:val="es-CO" w:eastAsia="ru-RU"/>
              </w:rPr>
              <w:t>s</w:t>
            </w:r>
            <w:r w:rsidR="00EC3FC2" w:rsidRPr="00B938BE">
              <w:rPr>
                <w:rFonts w:asciiTheme="majorHAnsi" w:hAnsiTheme="majorHAnsi"/>
                <w:color w:val="000000"/>
                <w:lang w:val="es-CO" w:eastAsia="ru-RU"/>
              </w:rPr>
              <w:t>, Incluyente</w:t>
            </w:r>
            <w:r w:rsidR="00D4562D" w:rsidRPr="00B938BE">
              <w:rPr>
                <w:rFonts w:asciiTheme="majorHAnsi" w:hAnsiTheme="majorHAnsi"/>
                <w:color w:val="000000"/>
                <w:lang w:val="es-CO" w:eastAsia="ru-RU"/>
              </w:rPr>
              <w:t>s</w:t>
            </w:r>
            <w:r w:rsidR="00EC3FC2" w:rsidRPr="00B938BE">
              <w:rPr>
                <w:rFonts w:asciiTheme="majorHAnsi" w:hAnsiTheme="majorHAnsi"/>
                <w:color w:val="000000"/>
                <w:lang w:val="es-CO" w:eastAsia="ru-RU"/>
              </w:rPr>
              <w:t xml:space="preserve"> y Sostenible</w:t>
            </w:r>
            <w:r w:rsidR="00D4562D" w:rsidRPr="00B938BE">
              <w:rPr>
                <w:rFonts w:asciiTheme="majorHAnsi" w:hAnsiTheme="majorHAnsi"/>
                <w:color w:val="000000"/>
                <w:lang w:val="es-CO" w:eastAsia="ru-RU"/>
              </w:rPr>
              <w:t>s</w:t>
            </w:r>
          </w:p>
          <w:p w:rsidR="00DC490C" w:rsidRPr="00B938BE" w:rsidRDefault="00EC3FC2" w:rsidP="00144D8D">
            <w:pPr>
              <w:shd w:val="solid" w:color="FFFFFF" w:fill="auto"/>
              <w:rPr>
                <w:rFonts w:asciiTheme="majorHAnsi" w:hAnsiTheme="majorHAnsi"/>
                <w:color w:val="000000"/>
                <w:lang w:val="es-CO" w:eastAsia="ru-RU"/>
              </w:rPr>
            </w:pPr>
            <w:r w:rsidRPr="00B938BE">
              <w:rPr>
                <w:rFonts w:asciiTheme="majorHAnsi" w:hAnsiTheme="majorHAnsi"/>
                <w:color w:val="000000"/>
                <w:lang w:val="es-CO" w:eastAsia="ru-RU"/>
              </w:rPr>
              <w:t xml:space="preserve">   </w:t>
            </w:r>
            <w:r w:rsidR="00DC490C" w:rsidRPr="00B938BE">
              <w:rPr>
                <w:rFonts w:asciiTheme="majorHAnsi" w:hAnsiTheme="majorHAnsi"/>
                <w:color w:val="000000"/>
                <w:lang w:val="es-CO" w:eastAsia="ru-RU"/>
              </w:rPr>
              <w:t xml:space="preserve">(  </w:t>
            </w:r>
            <w:r w:rsidR="00030C5E" w:rsidRPr="00B938BE">
              <w:rPr>
                <w:rFonts w:asciiTheme="majorHAnsi" w:hAnsiTheme="majorHAnsi"/>
                <w:color w:val="000000"/>
                <w:lang w:val="es-CO" w:eastAsia="ru-RU"/>
              </w:rPr>
              <w:t>4</w:t>
            </w:r>
            <w:r w:rsidRPr="00B938BE">
              <w:rPr>
                <w:rFonts w:asciiTheme="majorHAnsi" w:hAnsiTheme="majorHAnsi"/>
                <w:color w:val="000000"/>
                <w:lang w:val="es-CO" w:eastAsia="ru-RU"/>
              </w:rPr>
              <w:t xml:space="preserve"> </w:t>
            </w:r>
            <w:r w:rsidR="00DC490C" w:rsidRPr="00B938BE">
              <w:rPr>
                <w:rFonts w:asciiTheme="majorHAnsi" w:hAnsiTheme="majorHAnsi"/>
                <w:color w:val="000000"/>
                <w:lang w:val="es-CO" w:eastAsia="ru-RU"/>
              </w:rPr>
              <w:t xml:space="preserve">) </w:t>
            </w:r>
            <w:r w:rsidRPr="00B938BE">
              <w:rPr>
                <w:rFonts w:asciiTheme="majorHAnsi" w:hAnsiTheme="majorHAnsi"/>
                <w:color w:val="000000"/>
                <w:lang w:val="es-CO" w:eastAsia="ru-RU"/>
              </w:rPr>
              <w:t>Modelos de Financiamiento y Desarrollo de Mercados</w:t>
            </w:r>
          </w:p>
        </w:tc>
      </w:tr>
    </w:tbl>
    <w:p w:rsidR="00030C5E" w:rsidRPr="00B938BE" w:rsidRDefault="00030C5E" w:rsidP="00144D8D">
      <w:pPr>
        <w:rPr>
          <w:rFonts w:asciiTheme="majorHAnsi" w:hAnsiTheme="majorHAnsi"/>
          <w:b/>
          <w:lang w:val="es-CR"/>
        </w:rPr>
      </w:pPr>
    </w:p>
    <w:p w:rsidR="00144D8D" w:rsidRPr="00B938BE" w:rsidRDefault="00144D8D" w:rsidP="00144D8D">
      <w:pPr>
        <w:rPr>
          <w:rFonts w:asciiTheme="majorHAnsi" w:hAnsiTheme="majorHAnsi"/>
          <w:lang w:val="es-CR"/>
        </w:rPr>
      </w:pPr>
      <w:r w:rsidRPr="00B938BE">
        <w:rPr>
          <w:rFonts w:asciiTheme="majorHAnsi" w:hAnsiTheme="majorHAnsi"/>
          <w:b/>
          <w:lang w:val="es-CR"/>
        </w:rPr>
        <w:t>Imágenes de la Experiencia</w:t>
      </w:r>
      <w:r w:rsidRPr="00B938BE">
        <w:rPr>
          <w:rFonts w:asciiTheme="majorHAnsi" w:hAnsiTheme="majorHAnsi"/>
          <w:lang w:val="es-CR"/>
        </w:rPr>
        <w:t>:</w:t>
      </w:r>
    </w:p>
    <w:p w:rsidR="00144D8D" w:rsidRPr="00B938BE" w:rsidRDefault="00144D8D" w:rsidP="00144D8D">
      <w:pPr>
        <w:rPr>
          <w:rFonts w:asciiTheme="majorHAnsi" w:hAnsiTheme="majorHAnsi"/>
          <w:lang w:val="es-CR"/>
        </w:rPr>
      </w:pPr>
      <w:r w:rsidRPr="00B938BE">
        <w:rPr>
          <w:rFonts w:asciiTheme="majorHAnsi" w:hAnsiTheme="majorHAnsi"/>
          <w:lang w:val="es-CR"/>
        </w:rPr>
        <w:t xml:space="preserve">Favor adjuntar al menos 2 fotografías que muestren la situación previa a la intervención y una fotografía que </w:t>
      </w:r>
      <w:r w:rsidR="0079747F" w:rsidRPr="00B938BE">
        <w:rPr>
          <w:rFonts w:asciiTheme="majorHAnsi" w:hAnsiTheme="majorHAnsi"/>
          <w:lang w:val="es-CR"/>
        </w:rPr>
        <w:t>dé</w:t>
      </w:r>
      <w:r w:rsidRPr="00B938BE">
        <w:rPr>
          <w:rFonts w:asciiTheme="majorHAnsi" w:hAnsiTheme="majorHAnsi"/>
          <w:lang w:val="es-CR"/>
        </w:rPr>
        <w:t xml:space="preserve"> cuenta de la situación posterior.</w:t>
      </w:r>
    </w:p>
    <w:p w:rsidR="00144D8D" w:rsidRPr="00B938BE" w:rsidRDefault="00144D8D" w:rsidP="00B0260B">
      <w:pPr>
        <w:pStyle w:val="Prrafodelista"/>
        <w:ind w:left="1440"/>
        <w:rPr>
          <w:rFonts w:asciiTheme="majorHAnsi" w:hAnsiTheme="majorHAnsi"/>
          <w:lang w:val="es-CR"/>
        </w:rPr>
      </w:pPr>
      <w:r w:rsidRPr="00B938BE">
        <w:rPr>
          <w:rFonts w:asciiTheme="majorHAnsi" w:hAnsiTheme="majorHAnsi"/>
          <w:i/>
          <w:lang w:val="es-CR"/>
        </w:rPr>
        <w:t xml:space="preserve">(Toda imagen debe tener al menos 300 ppi para su correcta impresión) </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55"/>
        <w:gridCol w:w="4548"/>
      </w:tblGrid>
      <w:tr w:rsidR="00916152" w:rsidRPr="00CF0018" w:rsidTr="00916152">
        <w:tc>
          <w:tcPr>
            <w:tcW w:w="9503" w:type="dxa"/>
            <w:gridSpan w:val="2"/>
            <w:tcBorders>
              <w:top w:val="single" w:sz="4" w:space="0" w:color="auto"/>
              <w:left w:val="single" w:sz="4" w:space="0" w:color="auto"/>
              <w:bottom w:val="single" w:sz="4" w:space="0" w:color="auto"/>
              <w:right w:val="single" w:sz="4" w:space="0" w:color="auto"/>
            </w:tcBorders>
            <w:vAlign w:val="center"/>
            <w:hideMark/>
          </w:tcPr>
          <w:p w:rsidR="00916152" w:rsidRPr="00B938BE" w:rsidRDefault="00916152">
            <w:pPr>
              <w:shd w:val="solid" w:color="FFFFFF" w:fill="auto"/>
              <w:spacing w:before="120" w:after="120"/>
              <w:ind w:left="152"/>
              <w:rPr>
                <w:rFonts w:asciiTheme="majorHAnsi" w:hAnsiTheme="majorHAnsi"/>
                <w:color w:val="000000"/>
                <w:lang w:val="es-CO" w:eastAsia="ru-RU"/>
              </w:rPr>
            </w:pPr>
            <w:r w:rsidRPr="00B938BE">
              <w:rPr>
                <w:rFonts w:asciiTheme="majorHAnsi" w:hAnsiTheme="majorHAnsi" w:cs="Calibri"/>
                <w:b/>
                <w:u w:val="single"/>
                <w:lang w:val="es-CO" w:eastAsia="ru-RU"/>
              </w:rPr>
              <w:t>Sección 3:</w:t>
            </w:r>
            <w:bookmarkStart w:id="23" w:name="PAHOMTS0000045E"/>
            <w:bookmarkEnd w:id="23"/>
            <w:r w:rsidRPr="00B938BE">
              <w:rPr>
                <w:rFonts w:asciiTheme="majorHAnsi" w:hAnsiTheme="majorHAnsi" w:cs="Calibri"/>
                <w:b/>
                <w:u w:val="single"/>
                <w:lang w:val="es-CO" w:eastAsia="ru-RU"/>
              </w:rPr>
              <w:t xml:space="preserve"> </w:t>
            </w:r>
            <w:bookmarkStart w:id="24" w:name="PAHOMTS0000046B"/>
            <w:bookmarkEnd w:id="24"/>
            <w:r w:rsidRPr="00B938BE">
              <w:rPr>
                <w:rFonts w:asciiTheme="majorHAnsi" w:hAnsiTheme="majorHAnsi" w:cs="Calibri"/>
                <w:b/>
                <w:u w:val="single"/>
                <w:lang w:val="es-CO" w:eastAsia="ru-RU"/>
              </w:rPr>
              <w:t>Reflexión</w:t>
            </w:r>
            <w:r w:rsidRPr="00B938BE">
              <w:rPr>
                <w:rFonts w:asciiTheme="majorHAnsi" w:hAnsiTheme="majorHAnsi"/>
                <w:lang w:val="es-CO" w:eastAsia="ru-RU"/>
              </w:rPr>
              <w:t xml:space="preserve"> </w:t>
            </w:r>
            <w:r w:rsidRPr="00B938BE">
              <w:rPr>
                <w:rFonts w:asciiTheme="majorHAnsi" w:hAnsiTheme="majorHAnsi" w:cs="Calibri"/>
                <w:lang w:val="es-CO" w:eastAsia="ru-RU"/>
              </w:rPr>
              <w:t>(máximo 100 palabras cada uno)</w:t>
            </w:r>
            <w:bookmarkStart w:id="25" w:name="PAHOMTS0000046E"/>
            <w:bookmarkEnd w:id="25"/>
          </w:p>
        </w:tc>
      </w:tr>
      <w:tr w:rsidR="00916152" w:rsidRPr="00CF0018" w:rsidTr="00783709">
        <w:tc>
          <w:tcPr>
            <w:tcW w:w="4955" w:type="dxa"/>
            <w:tcBorders>
              <w:top w:val="single" w:sz="4" w:space="0" w:color="auto"/>
              <w:left w:val="single" w:sz="4" w:space="0" w:color="auto"/>
              <w:bottom w:val="single" w:sz="4" w:space="0" w:color="auto"/>
              <w:right w:val="single" w:sz="4" w:space="0" w:color="auto"/>
            </w:tcBorders>
            <w:vAlign w:val="center"/>
            <w:hideMark/>
          </w:tcPr>
          <w:p w:rsidR="00916152" w:rsidRPr="00B938BE" w:rsidRDefault="00916152" w:rsidP="00916152">
            <w:pPr>
              <w:shd w:val="solid" w:color="FFFFFF" w:fill="auto"/>
              <w:ind w:left="152"/>
              <w:rPr>
                <w:rFonts w:asciiTheme="majorHAnsi" w:hAnsiTheme="majorHAnsi"/>
                <w:color w:val="000000"/>
                <w:lang w:val="es-CO" w:eastAsia="ru-RU"/>
              </w:rPr>
            </w:pPr>
            <w:bookmarkStart w:id="26" w:name="PAHOMTS0000047B"/>
            <w:bookmarkEnd w:id="26"/>
            <w:r w:rsidRPr="00B938BE">
              <w:rPr>
                <w:rFonts w:asciiTheme="majorHAnsi" w:hAnsiTheme="majorHAnsi" w:cs="Calibri"/>
                <w:lang w:val="es-CO" w:eastAsia="ru-RU"/>
              </w:rPr>
              <w:t>¿Cuáles fueron los retos principales que enfrentó la iniciativa y cómo fueron abordados?</w:t>
            </w:r>
            <w:bookmarkStart w:id="27" w:name="PAHOMTS0000048E"/>
            <w:bookmarkEnd w:id="27"/>
            <w:r w:rsidRPr="00B938BE">
              <w:rPr>
                <w:rFonts w:asciiTheme="majorHAnsi" w:hAnsiTheme="majorHAnsi" w:cs="Calibri"/>
                <w:lang w:val="es-CO" w:eastAsia="ru-RU"/>
              </w:rPr>
              <w:t xml:space="preserve"> </w:t>
            </w:r>
            <w:bookmarkStart w:id="28" w:name="PAHOMTS0000049B"/>
            <w:bookmarkEnd w:id="28"/>
          </w:p>
        </w:tc>
        <w:tc>
          <w:tcPr>
            <w:tcW w:w="4548" w:type="dxa"/>
            <w:tcBorders>
              <w:top w:val="single" w:sz="4" w:space="0" w:color="auto"/>
              <w:left w:val="single" w:sz="4" w:space="0" w:color="auto"/>
              <w:bottom w:val="single" w:sz="4" w:space="0" w:color="auto"/>
              <w:right w:val="single" w:sz="4" w:space="0" w:color="auto"/>
            </w:tcBorders>
          </w:tcPr>
          <w:p w:rsidR="00916152" w:rsidRPr="00B938BE" w:rsidRDefault="00916152">
            <w:pPr>
              <w:shd w:val="solid" w:color="FFFFFF" w:fill="auto"/>
              <w:rPr>
                <w:rFonts w:asciiTheme="majorHAnsi" w:hAnsiTheme="majorHAnsi"/>
                <w:color w:val="000000"/>
                <w:lang w:val="es-CO" w:eastAsia="ru-RU"/>
              </w:rPr>
            </w:pPr>
          </w:p>
        </w:tc>
      </w:tr>
      <w:tr w:rsidR="00916152" w:rsidRPr="00CF0018" w:rsidTr="00783709">
        <w:trPr>
          <w:trHeight w:val="1681"/>
        </w:trPr>
        <w:tc>
          <w:tcPr>
            <w:tcW w:w="4955" w:type="dxa"/>
            <w:tcBorders>
              <w:top w:val="single" w:sz="4" w:space="0" w:color="auto"/>
              <w:left w:val="single" w:sz="4" w:space="0" w:color="auto"/>
              <w:bottom w:val="single" w:sz="4" w:space="0" w:color="auto"/>
              <w:right w:val="single" w:sz="4" w:space="0" w:color="auto"/>
            </w:tcBorders>
            <w:vAlign w:val="center"/>
            <w:hideMark/>
          </w:tcPr>
          <w:p w:rsidR="00916152" w:rsidRPr="00B938BE" w:rsidRDefault="00916152">
            <w:pPr>
              <w:shd w:val="solid" w:color="FFFFFF" w:fill="auto"/>
              <w:ind w:left="152"/>
              <w:rPr>
                <w:rFonts w:asciiTheme="majorHAnsi" w:hAnsiTheme="majorHAnsi"/>
                <w:color w:val="000000"/>
                <w:lang w:val="es-CO" w:eastAsia="ru-RU"/>
              </w:rPr>
            </w:pPr>
            <w:bookmarkStart w:id="29" w:name="PAHOMTS0000048B"/>
            <w:bookmarkEnd w:id="29"/>
            <w:r w:rsidRPr="00B938BE">
              <w:rPr>
                <w:rFonts w:asciiTheme="majorHAnsi" w:hAnsiTheme="majorHAnsi" w:cs="Calibri"/>
                <w:lang w:val="es-CO" w:eastAsia="ru-RU"/>
              </w:rPr>
              <w:t>¿Cuáles son las principales lecciones aprendidas del proceso?</w:t>
            </w:r>
          </w:p>
        </w:tc>
        <w:tc>
          <w:tcPr>
            <w:tcW w:w="4548" w:type="dxa"/>
            <w:tcBorders>
              <w:top w:val="single" w:sz="4" w:space="0" w:color="auto"/>
              <w:left w:val="single" w:sz="4" w:space="0" w:color="auto"/>
              <w:bottom w:val="single" w:sz="4" w:space="0" w:color="auto"/>
              <w:right w:val="single" w:sz="4" w:space="0" w:color="auto"/>
            </w:tcBorders>
          </w:tcPr>
          <w:p w:rsidR="00916152" w:rsidRPr="00B938BE" w:rsidRDefault="00916152">
            <w:pPr>
              <w:spacing w:before="120" w:after="120"/>
              <w:rPr>
                <w:rFonts w:asciiTheme="majorHAnsi" w:hAnsiTheme="majorHAnsi"/>
                <w:color w:val="000000"/>
                <w:lang w:val="es-CO" w:eastAsia="ru-RU"/>
              </w:rPr>
            </w:pPr>
          </w:p>
          <w:p w:rsidR="00916152" w:rsidRPr="00B938BE" w:rsidRDefault="00916152">
            <w:pPr>
              <w:spacing w:before="120" w:after="120"/>
              <w:rPr>
                <w:rFonts w:asciiTheme="majorHAnsi" w:hAnsiTheme="majorHAnsi"/>
                <w:lang w:val="es-CO" w:eastAsia="ru-RU"/>
              </w:rPr>
            </w:pPr>
          </w:p>
          <w:p w:rsidR="00916152" w:rsidRPr="00B938BE" w:rsidRDefault="00916152">
            <w:pPr>
              <w:shd w:val="solid" w:color="FFFFFF" w:fill="auto"/>
              <w:rPr>
                <w:rFonts w:asciiTheme="majorHAnsi" w:hAnsiTheme="majorHAnsi"/>
                <w:color w:val="000000"/>
                <w:lang w:val="es-CO" w:eastAsia="ru-RU"/>
              </w:rPr>
            </w:pPr>
          </w:p>
        </w:tc>
      </w:tr>
      <w:tr w:rsidR="00916152" w:rsidRPr="00CF0018" w:rsidTr="00D4562D">
        <w:trPr>
          <w:trHeight w:val="56"/>
        </w:trPr>
        <w:tc>
          <w:tcPr>
            <w:tcW w:w="4955" w:type="dxa"/>
            <w:tcBorders>
              <w:top w:val="single" w:sz="4" w:space="0" w:color="auto"/>
              <w:left w:val="single" w:sz="4" w:space="0" w:color="auto"/>
              <w:bottom w:val="single" w:sz="4" w:space="0" w:color="auto"/>
              <w:right w:val="single" w:sz="4" w:space="0" w:color="auto"/>
            </w:tcBorders>
            <w:vAlign w:val="center"/>
            <w:hideMark/>
          </w:tcPr>
          <w:p w:rsidR="00916152" w:rsidRPr="00B938BE" w:rsidRDefault="001F0554" w:rsidP="001F0554">
            <w:pPr>
              <w:shd w:val="solid" w:color="FFFFFF" w:fill="auto"/>
              <w:ind w:left="152"/>
              <w:rPr>
                <w:rFonts w:asciiTheme="majorHAnsi" w:hAnsiTheme="majorHAnsi" w:cs="Calibri"/>
                <w:lang w:val="es-CO" w:eastAsia="ru-RU"/>
              </w:rPr>
            </w:pPr>
            <w:bookmarkStart w:id="30" w:name="PAHOMTS0000050B"/>
            <w:bookmarkEnd w:id="30"/>
            <w:r w:rsidRPr="00B938BE">
              <w:rPr>
                <w:rFonts w:asciiTheme="majorHAnsi" w:hAnsiTheme="majorHAnsi" w:cs="Calibri"/>
                <w:lang w:val="es-CO" w:eastAsia="ru-RU"/>
              </w:rPr>
              <w:t xml:space="preserve">Describa los elementos </w:t>
            </w:r>
            <w:r w:rsidR="00030C5E" w:rsidRPr="00B938BE">
              <w:rPr>
                <w:rFonts w:asciiTheme="majorHAnsi" w:hAnsiTheme="majorHAnsi" w:cs="Calibri"/>
                <w:lang w:val="es-CO" w:eastAsia="ru-RU"/>
              </w:rPr>
              <w:t xml:space="preserve">de </w:t>
            </w:r>
            <w:r w:rsidR="00030C5E" w:rsidRPr="00B938BE">
              <w:rPr>
                <w:rFonts w:asciiTheme="majorHAnsi" w:hAnsiTheme="majorHAnsi" w:cs="Calibri"/>
                <w:b/>
                <w:lang w:val="es-CO" w:eastAsia="ru-RU"/>
              </w:rPr>
              <w:t>políticas y marco regulatorio</w:t>
            </w:r>
            <w:r w:rsidR="00030C5E" w:rsidRPr="00B938BE">
              <w:rPr>
                <w:rFonts w:asciiTheme="majorHAnsi" w:hAnsiTheme="majorHAnsi" w:cs="Calibri"/>
                <w:lang w:val="es-CO" w:eastAsia="ru-RU"/>
              </w:rPr>
              <w:t xml:space="preserve"> que favorecieron el desarrollo de la iniciativa</w:t>
            </w:r>
            <w:r w:rsidRPr="00B938BE">
              <w:rPr>
                <w:rFonts w:asciiTheme="majorHAnsi" w:hAnsiTheme="majorHAnsi" w:cs="Calibri"/>
                <w:b/>
                <w:lang w:val="es-CO" w:eastAsia="ru-RU"/>
              </w:rPr>
              <w:t>.</w:t>
            </w:r>
          </w:p>
          <w:p w:rsidR="001F0554" w:rsidRPr="00B938BE" w:rsidRDefault="001F0554" w:rsidP="00030C5E">
            <w:pPr>
              <w:shd w:val="solid" w:color="FFFFFF" w:fill="auto"/>
              <w:rPr>
                <w:rFonts w:asciiTheme="majorHAnsi" w:hAnsiTheme="majorHAnsi"/>
                <w:color w:val="000000"/>
                <w:lang w:val="es-CR" w:eastAsia="ru-RU"/>
              </w:rPr>
            </w:pPr>
          </w:p>
        </w:tc>
        <w:tc>
          <w:tcPr>
            <w:tcW w:w="4548" w:type="dxa"/>
            <w:tcBorders>
              <w:top w:val="single" w:sz="4" w:space="0" w:color="auto"/>
              <w:left w:val="single" w:sz="4" w:space="0" w:color="auto"/>
              <w:bottom w:val="single" w:sz="4" w:space="0" w:color="auto"/>
              <w:right w:val="single" w:sz="4" w:space="0" w:color="auto"/>
            </w:tcBorders>
          </w:tcPr>
          <w:p w:rsidR="00916152" w:rsidRPr="00B938BE" w:rsidRDefault="00916152" w:rsidP="006463BD">
            <w:pPr>
              <w:spacing w:after="100" w:afterAutospacing="1"/>
              <w:rPr>
                <w:rFonts w:asciiTheme="majorHAnsi" w:hAnsiTheme="majorHAnsi"/>
                <w:color w:val="000000"/>
                <w:lang w:val="es-CO" w:eastAsia="ru-RU"/>
              </w:rPr>
            </w:pPr>
          </w:p>
        </w:tc>
      </w:tr>
      <w:tr w:rsidR="00062CA7" w:rsidRPr="00CF0018" w:rsidTr="00783709">
        <w:trPr>
          <w:trHeight w:val="1000"/>
        </w:trPr>
        <w:tc>
          <w:tcPr>
            <w:tcW w:w="4955" w:type="dxa"/>
            <w:tcBorders>
              <w:top w:val="single" w:sz="4" w:space="0" w:color="auto"/>
              <w:left w:val="single" w:sz="4" w:space="0" w:color="auto"/>
              <w:bottom w:val="single" w:sz="4" w:space="0" w:color="auto"/>
              <w:right w:val="single" w:sz="4" w:space="0" w:color="auto"/>
            </w:tcBorders>
            <w:vAlign w:val="center"/>
          </w:tcPr>
          <w:p w:rsidR="00062CA7" w:rsidRPr="00B938BE" w:rsidRDefault="00062CA7" w:rsidP="00A01562">
            <w:pPr>
              <w:shd w:val="solid" w:color="FFFFFF" w:fill="auto"/>
              <w:ind w:left="152"/>
              <w:rPr>
                <w:rFonts w:asciiTheme="majorHAnsi" w:hAnsiTheme="majorHAnsi" w:cs="Calibri"/>
                <w:lang w:val="es-CO" w:eastAsia="ru-RU"/>
              </w:rPr>
            </w:pPr>
            <w:r w:rsidRPr="00B938BE">
              <w:rPr>
                <w:rFonts w:asciiTheme="majorHAnsi" w:hAnsiTheme="majorHAnsi" w:cs="Calibri"/>
                <w:lang w:val="es-CO" w:eastAsia="ru-RU"/>
              </w:rPr>
              <w:t xml:space="preserve">Describa los elementos que permiten calificar esta experiencia como </w:t>
            </w:r>
            <w:r w:rsidR="00030C5E" w:rsidRPr="00B938BE">
              <w:rPr>
                <w:rFonts w:asciiTheme="majorHAnsi" w:hAnsiTheme="majorHAnsi" w:cs="Calibri"/>
                <w:b/>
                <w:lang w:val="es-CO" w:eastAsia="ru-RU"/>
              </w:rPr>
              <w:t xml:space="preserve">innovadora </w:t>
            </w:r>
            <w:r w:rsidR="00030C5E" w:rsidRPr="00B938BE">
              <w:rPr>
                <w:rFonts w:asciiTheme="majorHAnsi" w:hAnsiTheme="majorHAnsi" w:cs="Calibri"/>
                <w:lang w:val="es-CO" w:eastAsia="ru-RU"/>
              </w:rPr>
              <w:t>(</w:t>
            </w:r>
            <w:r w:rsidR="00A01562" w:rsidRPr="00B938BE">
              <w:rPr>
                <w:rFonts w:asciiTheme="majorHAnsi" w:hAnsiTheme="majorHAnsi" w:cs="Calibri"/>
                <w:lang w:val="es-CO" w:eastAsia="ru-RU"/>
              </w:rPr>
              <w:t>tecnologías,</w:t>
            </w:r>
            <w:r w:rsidR="00030C5E" w:rsidRPr="00B938BE">
              <w:rPr>
                <w:rFonts w:asciiTheme="majorHAnsi" w:hAnsiTheme="majorHAnsi" w:cs="Calibri"/>
                <w:lang w:val="es-CO" w:eastAsia="ru-RU"/>
              </w:rPr>
              <w:t xml:space="preserve"> </w:t>
            </w:r>
            <w:r w:rsidR="00A01562" w:rsidRPr="00B938BE">
              <w:rPr>
                <w:rFonts w:asciiTheme="majorHAnsi" w:hAnsiTheme="majorHAnsi" w:cs="Calibri"/>
                <w:lang w:val="es-CO" w:eastAsia="ru-RU"/>
              </w:rPr>
              <w:t>metodologías, modelos, etc</w:t>
            </w:r>
            <w:r w:rsidR="00783709" w:rsidRPr="00B938BE">
              <w:rPr>
                <w:rFonts w:asciiTheme="majorHAnsi" w:hAnsiTheme="majorHAnsi" w:cs="Calibri"/>
                <w:lang w:val="es-CO" w:eastAsia="ru-RU"/>
              </w:rPr>
              <w:t>.</w:t>
            </w:r>
            <w:r w:rsidR="00030C5E" w:rsidRPr="00B938BE">
              <w:rPr>
                <w:rFonts w:asciiTheme="majorHAnsi" w:hAnsiTheme="majorHAnsi" w:cs="Calibri"/>
                <w:lang w:val="es-CO" w:eastAsia="ru-RU"/>
              </w:rPr>
              <w:t>)</w:t>
            </w:r>
          </w:p>
          <w:p w:rsidR="00783709" w:rsidRPr="00B938BE" w:rsidRDefault="00783709" w:rsidP="00A01562">
            <w:pPr>
              <w:shd w:val="solid" w:color="FFFFFF" w:fill="auto"/>
              <w:ind w:left="152"/>
              <w:rPr>
                <w:rFonts w:asciiTheme="majorHAnsi" w:hAnsiTheme="majorHAnsi" w:cs="Calibri"/>
                <w:lang w:val="es-CO" w:eastAsia="ru-RU"/>
              </w:rPr>
            </w:pPr>
          </w:p>
        </w:tc>
        <w:tc>
          <w:tcPr>
            <w:tcW w:w="4548" w:type="dxa"/>
            <w:tcBorders>
              <w:top w:val="single" w:sz="4" w:space="0" w:color="auto"/>
              <w:left w:val="single" w:sz="4" w:space="0" w:color="auto"/>
              <w:bottom w:val="single" w:sz="4" w:space="0" w:color="auto"/>
              <w:right w:val="single" w:sz="4" w:space="0" w:color="auto"/>
            </w:tcBorders>
          </w:tcPr>
          <w:p w:rsidR="009D0081" w:rsidRPr="00B938BE" w:rsidRDefault="009D0081" w:rsidP="009D0081">
            <w:pPr>
              <w:pStyle w:val="Sinespaciado"/>
              <w:jc w:val="both"/>
              <w:rPr>
                <w:rFonts w:asciiTheme="majorHAnsi" w:hAnsiTheme="majorHAnsi"/>
                <w:lang w:val="es-CR"/>
              </w:rPr>
            </w:pPr>
          </w:p>
          <w:p w:rsidR="00062CA7" w:rsidRPr="00B938BE" w:rsidRDefault="00062CA7" w:rsidP="006463BD">
            <w:pPr>
              <w:pStyle w:val="Sinespaciado"/>
              <w:jc w:val="both"/>
              <w:rPr>
                <w:rFonts w:asciiTheme="majorHAnsi" w:hAnsiTheme="majorHAnsi"/>
                <w:color w:val="000000"/>
                <w:lang w:val="es-CR" w:eastAsia="ru-RU"/>
              </w:rPr>
            </w:pPr>
          </w:p>
        </w:tc>
      </w:tr>
      <w:tr w:rsidR="001F0554" w:rsidRPr="00CF0018" w:rsidTr="00783709">
        <w:trPr>
          <w:trHeight w:val="1000"/>
        </w:trPr>
        <w:tc>
          <w:tcPr>
            <w:tcW w:w="4955" w:type="dxa"/>
            <w:tcBorders>
              <w:top w:val="single" w:sz="4" w:space="0" w:color="auto"/>
              <w:left w:val="single" w:sz="4" w:space="0" w:color="auto"/>
              <w:bottom w:val="single" w:sz="4" w:space="0" w:color="auto"/>
              <w:right w:val="single" w:sz="4" w:space="0" w:color="auto"/>
            </w:tcBorders>
            <w:vAlign w:val="center"/>
          </w:tcPr>
          <w:p w:rsidR="001F0554" w:rsidRPr="00B938BE" w:rsidRDefault="001F0554" w:rsidP="001F0554">
            <w:pPr>
              <w:shd w:val="solid" w:color="FFFFFF" w:fill="auto"/>
              <w:ind w:left="152"/>
              <w:rPr>
                <w:rFonts w:asciiTheme="majorHAnsi" w:hAnsiTheme="majorHAnsi" w:cs="Calibri"/>
                <w:b/>
                <w:lang w:val="es-CO" w:eastAsia="ru-RU"/>
              </w:rPr>
            </w:pPr>
            <w:r w:rsidRPr="00B938BE">
              <w:rPr>
                <w:rFonts w:asciiTheme="majorHAnsi" w:hAnsiTheme="majorHAnsi" w:cs="Calibri"/>
                <w:lang w:val="es-CO" w:eastAsia="ru-RU"/>
              </w:rPr>
              <w:lastRenderedPageBreak/>
              <w:t xml:space="preserve">Describa los elementos </w:t>
            </w:r>
            <w:r w:rsidR="00783709" w:rsidRPr="00B938BE">
              <w:rPr>
                <w:rFonts w:asciiTheme="majorHAnsi" w:hAnsiTheme="majorHAnsi" w:cs="Calibri"/>
                <w:lang w:val="es-CO" w:eastAsia="ru-RU"/>
              </w:rPr>
              <w:t xml:space="preserve">de </w:t>
            </w:r>
            <w:r w:rsidR="00783709" w:rsidRPr="00B938BE">
              <w:rPr>
                <w:rFonts w:asciiTheme="majorHAnsi" w:hAnsiTheme="majorHAnsi" w:cs="Calibri"/>
                <w:b/>
                <w:lang w:val="es-CO" w:eastAsia="ru-RU"/>
              </w:rPr>
              <w:t xml:space="preserve">arquitectura y urbanismo </w:t>
            </w:r>
            <w:r w:rsidRPr="00B938BE">
              <w:rPr>
                <w:rFonts w:asciiTheme="majorHAnsi" w:hAnsiTheme="majorHAnsi" w:cs="Calibri"/>
                <w:lang w:val="es-CO" w:eastAsia="ru-RU"/>
              </w:rPr>
              <w:t>que permiten calificar</w:t>
            </w:r>
            <w:r w:rsidR="00062CA7" w:rsidRPr="00B938BE">
              <w:rPr>
                <w:rFonts w:asciiTheme="majorHAnsi" w:hAnsiTheme="majorHAnsi" w:cs="Calibri"/>
                <w:lang w:val="es-CO" w:eastAsia="ru-RU"/>
              </w:rPr>
              <w:t xml:space="preserve">la como una experiencia </w:t>
            </w:r>
            <w:r w:rsidR="00783709" w:rsidRPr="00B938BE">
              <w:rPr>
                <w:rFonts w:asciiTheme="majorHAnsi" w:hAnsiTheme="majorHAnsi" w:cs="Calibri"/>
                <w:lang w:val="es-CO" w:eastAsia="ru-RU"/>
              </w:rPr>
              <w:t>incluyente, sostenible y/o resiliente</w:t>
            </w:r>
            <w:r w:rsidR="00A01562" w:rsidRPr="00B938BE">
              <w:rPr>
                <w:rFonts w:asciiTheme="majorHAnsi" w:hAnsiTheme="majorHAnsi" w:cs="Calibri"/>
                <w:b/>
                <w:lang w:val="es-CO" w:eastAsia="ru-RU"/>
              </w:rPr>
              <w:t>.</w:t>
            </w:r>
          </w:p>
          <w:p w:rsidR="001F0554" w:rsidRPr="00B938BE" w:rsidRDefault="001F0554" w:rsidP="00783709">
            <w:pPr>
              <w:shd w:val="solid" w:color="FFFFFF" w:fill="auto"/>
              <w:ind w:left="152"/>
              <w:rPr>
                <w:rFonts w:asciiTheme="majorHAnsi" w:hAnsiTheme="majorHAnsi" w:cs="Calibri"/>
                <w:lang w:val="es-CO" w:eastAsia="ru-RU"/>
              </w:rPr>
            </w:pPr>
            <w:r w:rsidRPr="00B938BE">
              <w:rPr>
                <w:rFonts w:asciiTheme="majorHAnsi" w:hAnsiTheme="majorHAnsi" w:cs="Calibri"/>
                <w:lang w:val="es-CO" w:eastAsia="ru-RU"/>
              </w:rPr>
              <w:t>(</w:t>
            </w:r>
            <w:r w:rsidR="00A01562" w:rsidRPr="00B938BE">
              <w:rPr>
                <w:rFonts w:asciiTheme="majorHAnsi" w:hAnsiTheme="majorHAnsi"/>
                <w:lang w:val="es-CR"/>
              </w:rPr>
              <w:t>incorporación tangible</w:t>
            </w:r>
            <w:r w:rsidR="00062CA7" w:rsidRPr="00B938BE">
              <w:rPr>
                <w:rFonts w:asciiTheme="majorHAnsi" w:hAnsiTheme="majorHAnsi"/>
                <w:lang w:val="es-CR"/>
              </w:rPr>
              <w:t xml:space="preserve"> </w:t>
            </w:r>
            <w:r w:rsidR="00A01562" w:rsidRPr="00B938BE">
              <w:rPr>
                <w:rFonts w:asciiTheme="majorHAnsi" w:hAnsiTheme="majorHAnsi"/>
                <w:lang w:val="es-CR"/>
              </w:rPr>
              <w:t>de la comunidad en los procesos tanto previos como durante la intervención  urbana</w:t>
            </w:r>
            <w:r w:rsidR="00783709" w:rsidRPr="00B938BE">
              <w:rPr>
                <w:rFonts w:asciiTheme="majorHAnsi" w:hAnsiTheme="majorHAnsi"/>
                <w:lang w:val="es-CR"/>
              </w:rPr>
              <w:t>; introducción de diseños arquitectónicos o urbanísticos  innovadores, accesibles y sostenibles; recuperación de conocimientos, identidad y cultura en el diseño  o la construcción</w:t>
            </w:r>
          </w:p>
        </w:tc>
        <w:tc>
          <w:tcPr>
            <w:tcW w:w="4548" w:type="dxa"/>
            <w:tcBorders>
              <w:top w:val="single" w:sz="4" w:space="0" w:color="auto"/>
              <w:left w:val="single" w:sz="4" w:space="0" w:color="auto"/>
              <w:bottom w:val="single" w:sz="4" w:space="0" w:color="auto"/>
              <w:right w:val="single" w:sz="4" w:space="0" w:color="auto"/>
            </w:tcBorders>
          </w:tcPr>
          <w:p w:rsidR="001F0554" w:rsidRPr="00B938BE" w:rsidRDefault="001F0554">
            <w:pPr>
              <w:spacing w:after="100" w:afterAutospacing="1"/>
              <w:rPr>
                <w:rFonts w:asciiTheme="majorHAnsi" w:hAnsiTheme="majorHAnsi"/>
                <w:color w:val="000000"/>
                <w:lang w:val="es-CO" w:eastAsia="ru-RU"/>
              </w:rPr>
            </w:pPr>
          </w:p>
        </w:tc>
      </w:tr>
      <w:tr w:rsidR="001F0554" w:rsidRPr="00B938BE" w:rsidTr="00783709">
        <w:trPr>
          <w:trHeight w:val="2361"/>
        </w:trPr>
        <w:tc>
          <w:tcPr>
            <w:tcW w:w="4955" w:type="dxa"/>
            <w:tcBorders>
              <w:top w:val="single" w:sz="4" w:space="0" w:color="auto"/>
              <w:left w:val="single" w:sz="4" w:space="0" w:color="auto"/>
              <w:bottom w:val="single" w:sz="4" w:space="0" w:color="auto"/>
              <w:right w:val="single" w:sz="4" w:space="0" w:color="auto"/>
            </w:tcBorders>
            <w:vAlign w:val="center"/>
          </w:tcPr>
          <w:p w:rsidR="001F0554" w:rsidRPr="00B938BE" w:rsidRDefault="001F0554" w:rsidP="001F0554">
            <w:pPr>
              <w:shd w:val="solid" w:color="FFFFFF" w:fill="auto"/>
              <w:ind w:left="152"/>
              <w:rPr>
                <w:rFonts w:asciiTheme="majorHAnsi" w:hAnsiTheme="majorHAnsi" w:cs="Calibri"/>
                <w:lang w:val="es-CO" w:eastAsia="ru-RU"/>
              </w:rPr>
            </w:pPr>
            <w:r w:rsidRPr="00B938BE">
              <w:rPr>
                <w:rFonts w:asciiTheme="majorHAnsi" w:hAnsiTheme="majorHAnsi" w:cs="Calibri"/>
                <w:lang w:val="es-CO" w:eastAsia="ru-RU"/>
              </w:rPr>
              <w:t xml:space="preserve">Describa </w:t>
            </w:r>
            <w:r w:rsidR="00783709" w:rsidRPr="00B938BE">
              <w:rPr>
                <w:rFonts w:asciiTheme="majorHAnsi" w:hAnsiTheme="majorHAnsi" w:cs="Calibri"/>
                <w:lang w:val="es-CO" w:eastAsia="ru-RU"/>
              </w:rPr>
              <w:t xml:space="preserve">la </w:t>
            </w:r>
            <w:r w:rsidR="00783709" w:rsidRPr="00B938BE">
              <w:rPr>
                <w:rFonts w:asciiTheme="majorHAnsi" w:hAnsiTheme="majorHAnsi" w:cs="Calibri"/>
                <w:b/>
                <w:lang w:val="es-CO" w:eastAsia="ru-RU"/>
              </w:rPr>
              <w:t>estrategia de financiamiento</w:t>
            </w:r>
            <w:r w:rsidR="00783709" w:rsidRPr="00B938BE">
              <w:rPr>
                <w:rFonts w:asciiTheme="majorHAnsi" w:hAnsiTheme="majorHAnsi" w:cs="Calibri"/>
                <w:lang w:val="es-CO" w:eastAsia="ru-RU"/>
              </w:rPr>
              <w:t xml:space="preserve"> de la experiencia y sus elementos más novedosos</w:t>
            </w:r>
            <w:r w:rsidRPr="00B938BE">
              <w:rPr>
                <w:rFonts w:asciiTheme="majorHAnsi" w:hAnsiTheme="majorHAnsi" w:cs="Calibri"/>
                <w:b/>
                <w:lang w:val="es-CO" w:eastAsia="ru-RU"/>
              </w:rPr>
              <w:t>.</w:t>
            </w:r>
            <w:r w:rsidR="00D4562D" w:rsidRPr="00B938BE">
              <w:rPr>
                <w:rFonts w:asciiTheme="majorHAnsi" w:hAnsiTheme="majorHAnsi" w:cs="Calibri"/>
                <w:b/>
                <w:lang w:val="es-CO" w:eastAsia="ru-RU"/>
              </w:rPr>
              <w:t xml:space="preserve"> Es sostenible este modelo de financiamiento?</w:t>
            </w:r>
          </w:p>
          <w:p w:rsidR="001F0554" w:rsidRPr="00B938BE" w:rsidRDefault="001F0554" w:rsidP="006463BD">
            <w:pPr>
              <w:rPr>
                <w:rFonts w:asciiTheme="majorHAnsi" w:hAnsiTheme="majorHAnsi" w:cs="Calibri"/>
                <w:lang w:val="es-CR" w:eastAsia="ru-RU"/>
              </w:rPr>
            </w:pPr>
          </w:p>
        </w:tc>
        <w:tc>
          <w:tcPr>
            <w:tcW w:w="4548" w:type="dxa"/>
            <w:tcBorders>
              <w:top w:val="single" w:sz="4" w:space="0" w:color="auto"/>
              <w:left w:val="single" w:sz="4" w:space="0" w:color="auto"/>
              <w:bottom w:val="single" w:sz="4" w:space="0" w:color="auto"/>
              <w:right w:val="single" w:sz="4" w:space="0" w:color="auto"/>
            </w:tcBorders>
          </w:tcPr>
          <w:p w:rsidR="001F0554" w:rsidRPr="00B938BE" w:rsidRDefault="001F0554">
            <w:pPr>
              <w:spacing w:after="100" w:afterAutospacing="1"/>
              <w:rPr>
                <w:rFonts w:asciiTheme="majorHAnsi" w:hAnsiTheme="majorHAnsi"/>
                <w:color w:val="000000"/>
                <w:lang w:val="es-CO" w:eastAsia="ru-RU"/>
              </w:rPr>
            </w:pPr>
          </w:p>
        </w:tc>
      </w:tr>
    </w:tbl>
    <w:p w:rsidR="00062CA7" w:rsidRPr="00B938BE" w:rsidRDefault="00062CA7" w:rsidP="00062CA7">
      <w:pPr>
        <w:rPr>
          <w:rFonts w:asciiTheme="majorHAnsi" w:hAnsiTheme="majorHAnsi"/>
          <w:lang w:val="es-CR"/>
        </w:rPr>
      </w:pPr>
    </w:p>
    <w:sectPr w:rsidR="00062CA7" w:rsidRPr="00B938BE" w:rsidSect="009641F5">
      <w:headerReference w:type="default" r:id="rId9"/>
      <w:footerReference w:type="default" r:id="rId10"/>
      <w:pgSz w:w="12240" w:h="15840"/>
      <w:pgMar w:top="2048" w:right="1440" w:bottom="1440" w:left="1440" w:header="450" w:footer="3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6D4" w:rsidRDefault="005756D4" w:rsidP="00AC4AA9">
      <w:pPr>
        <w:spacing w:after="0" w:line="240" w:lineRule="auto"/>
      </w:pPr>
      <w:r>
        <w:separator/>
      </w:r>
    </w:p>
  </w:endnote>
  <w:endnote w:type="continuationSeparator" w:id="1">
    <w:p w:rsidR="005756D4" w:rsidRDefault="005756D4" w:rsidP="00AC4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015121"/>
      <w:docPartObj>
        <w:docPartGallery w:val="Page Numbers (Bottom of Page)"/>
        <w:docPartUnique/>
      </w:docPartObj>
    </w:sdtPr>
    <w:sdtEndPr>
      <w:rPr>
        <w:noProof/>
      </w:rPr>
    </w:sdtEndPr>
    <w:sdtContent>
      <w:p w:rsidR="00E95905" w:rsidRDefault="00202F9A">
        <w:pPr>
          <w:pStyle w:val="Piedepgina"/>
          <w:jc w:val="center"/>
        </w:pPr>
        <w:r>
          <w:fldChar w:fldCharType="begin"/>
        </w:r>
        <w:r w:rsidR="00E95905">
          <w:instrText xml:space="preserve"> PAGE   \* MERGEFORMAT </w:instrText>
        </w:r>
        <w:r>
          <w:fldChar w:fldCharType="separate"/>
        </w:r>
        <w:r w:rsidR="001145A5">
          <w:rPr>
            <w:noProof/>
          </w:rPr>
          <w:t>7</w:t>
        </w:r>
        <w:r>
          <w:rPr>
            <w:noProof/>
          </w:rPr>
          <w:fldChar w:fldCharType="end"/>
        </w:r>
      </w:p>
    </w:sdtContent>
  </w:sdt>
  <w:p w:rsidR="009641F5" w:rsidRDefault="00855AD2" w:rsidP="009641F5">
    <w:pPr>
      <w:pStyle w:val="Piedepgina"/>
    </w:pPr>
    <w:r w:rsidRPr="004F4A24">
      <w:rPr>
        <w:noProof/>
        <w:lang w:val="es-ES" w:eastAsia="es-ES"/>
      </w:rPr>
      <w:drawing>
        <wp:anchor distT="0" distB="0" distL="114300" distR="114300" simplePos="0" relativeHeight="251661312" behindDoc="1" locked="0" layoutInCell="1" allowOverlap="1">
          <wp:simplePos x="0" y="0"/>
          <wp:positionH relativeFrom="column">
            <wp:posOffset>3900601</wp:posOffset>
          </wp:positionH>
          <wp:positionV relativeFrom="paragraph">
            <wp:posOffset>325527</wp:posOffset>
          </wp:positionV>
          <wp:extent cx="2210435" cy="221615"/>
          <wp:effectExtent l="0" t="0" r="0" b="698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0435" cy="221615"/>
                  </a:xfrm>
                  <a:prstGeom prst="rect">
                    <a:avLst/>
                  </a:prstGeom>
                </pic:spPr>
              </pic:pic>
            </a:graphicData>
          </a:graphic>
        </wp:anchor>
      </w:drawing>
    </w:r>
    <w:r w:rsidRPr="004F4A24">
      <w:rPr>
        <w:noProof/>
        <w:lang w:val="es-ES" w:eastAsia="es-ES"/>
      </w:rPr>
      <w:drawing>
        <wp:anchor distT="0" distB="0" distL="114300" distR="114300" simplePos="0" relativeHeight="251659264" behindDoc="1" locked="0" layoutInCell="1" allowOverlap="1">
          <wp:simplePos x="0" y="0"/>
          <wp:positionH relativeFrom="column">
            <wp:posOffset>2727960</wp:posOffset>
          </wp:positionH>
          <wp:positionV relativeFrom="paragraph">
            <wp:posOffset>-1905</wp:posOffset>
          </wp:positionV>
          <wp:extent cx="1045845" cy="1045845"/>
          <wp:effectExtent l="0" t="0" r="1905" b="1905"/>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5845" cy="1045845"/>
                  </a:xfrm>
                  <a:prstGeom prst="rect">
                    <a:avLst/>
                  </a:prstGeom>
                </pic:spPr>
              </pic:pic>
            </a:graphicData>
          </a:graphic>
        </wp:anchor>
      </w:drawing>
    </w:r>
    <w:r w:rsidRPr="004F4A24">
      <w:rPr>
        <w:noProof/>
        <w:lang w:val="es-ES" w:eastAsia="es-ES"/>
      </w:rPr>
      <w:drawing>
        <wp:anchor distT="0" distB="0" distL="114300" distR="114300" simplePos="0" relativeHeight="251660288" behindDoc="1" locked="0" layoutInCell="1" allowOverlap="1">
          <wp:simplePos x="0" y="0"/>
          <wp:positionH relativeFrom="column">
            <wp:posOffset>4532630</wp:posOffset>
          </wp:positionH>
          <wp:positionV relativeFrom="paragraph">
            <wp:posOffset>429260</wp:posOffset>
          </wp:positionV>
          <wp:extent cx="922655" cy="613410"/>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2655" cy="613410"/>
                  </a:xfrm>
                  <a:prstGeom prst="rect">
                    <a:avLst/>
                  </a:prstGeom>
                </pic:spPr>
              </pic:pic>
            </a:graphicData>
          </a:graphic>
        </wp:anchor>
      </w:drawing>
    </w:r>
    <w:r w:rsidR="009641F5">
      <w:rPr>
        <w:noProof/>
        <w:lang w:val="es-ES" w:eastAsia="es-ES"/>
      </w:rPr>
      <w:drawing>
        <wp:inline distT="0" distB="0" distL="0" distR="0">
          <wp:extent cx="1357952" cy="402453"/>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7952" cy="402453"/>
                  </a:xfrm>
                  <a:prstGeom prst="rect">
                    <a:avLst/>
                  </a:prstGeom>
                </pic:spPr>
              </pic:pic>
            </a:graphicData>
          </a:graphic>
        </wp:inline>
      </w:drawing>
    </w:r>
    <w:r w:rsidR="009641F5">
      <w:rPr>
        <w:noProof/>
        <w:lang w:val="es-ES" w:eastAsia="es-ES"/>
      </w:rPr>
      <w:drawing>
        <wp:inline distT="0" distB="0" distL="0" distR="0">
          <wp:extent cx="818865" cy="290377"/>
          <wp:effectExtent l="0" t="0" r="63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3835" cy="292139"/>
                  </a:xfrm>
                  <a:prstGeom prst="rect">
                    <a:avLst/>
                  </a:prstGeom>
                </pic:spPr>
              </pic:pic>
            </a:graphicData>
          </a:graphic>
        </wp:inline>
      </w:drawing>
    </w:r>
    <w:r w:rsidR="009641F5" w:rsidRPr="004F4A24">
      <w:rPr>
        <w:noProof/>
        <w:lang w:val="es-ES" w:eastAsia="es-ES"/>
      </w:rPr>
      <w:drawing>
        <wp:inline distT="0" distB="0" distL="0" distR="0">
          <wp:extent cx="562537" cy="682389"/>
          <wp:effectExtent l="0" t="0" r="9525" b="381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7149" cy="687983"/>
                  </a:xfrm>
                  <a:prstGeom prst="rect">
                    <a:avLst/>
                  </a:prstGeom>
                </pic:spPr>
              </pic:pic>
            </a:graphicData>
          </a:graphic>
        </wp:inline>
      </w:drawing>
    </w:r>
    <w:r w:rsidR="009641F5">
      <w:rPr>
        <w:color w:val="1F497D" w:themeColor="text2"/>
        <w:sz w:val="16"/>
      </w:rPr>
      <w:t xml:space="preserve">                                                 Colaboració</w:t>
    </w:r>
    <w:r w:rsidR="009641F5" w:rsidRPr="007C2B80">
      <w:rPr>
        <w:color w:val="1F497D" w:themeColor="text2"/>
        <w:sz w:val="16"/>
      </w:rPr>
      <w:t xml:space="preserve">n de </w:t>
    </w:r>
  </w:p>
  <w:p w:rsidR="00E95905" w:rsidRDefault="00E95905" w:rsidP="009641F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6D4" w:rsidRDefault="005756D4" w:rsidP="00AC4AA9">
      <w:pPr>
        <w:spacing w:after="0" w:line="240" w:lineRule="auto"/>
      </w:pPr>
      <w:r>
        <w:separator/>
      </w:r>
    </w:p>
  </w:footnote>
  <w:footnote w:type="continuationSeparator" w:id="1">
    <w:p w:rsidR="005756D4" w:rsidRDefault="005756D4" w:rsidP="00AC4AA9">
      <w:pPr>
        <w:spacing w:after="0" w:line="240" w:lineRule="auto"/>
      </w:pPr>
      <w:r>
        <w:continuationSeparator/>
      </w:r>
    </w:p>
  </w:footnote>
  <w:footnote w:id="2">
    <w:p w:rsidR="00E95905" w:rsidRPr="005D555C" w:rsidRDefault="00E95905" w:rsidP="002E2732">
      <w:pPr>
        <w:pStyle w:val="Textonotapie"/>
        <w:rPr>
          <w:lang w:val="es-CR"/>
        </w:rPr>
      </w:pPr>
      <w:r w:rsidRPr="0041026C">
        <w:rPr>
          <w:rStyle w:val="Refdenotaalpie"/>
          <w:sz w:val="16"/>
          <w:szCs w:val="16"/>
        </w:rPr>
        <w:footnoteRef/>
      </w:r>
      <w:r w:rsidRPr="0041026C">
        <w:rPr>
          <w:sz w:val="16"/>
          <w:szCs w:val="16"/>
          <w:lang w:val="es-CR"/>
        </w:rPr>
        <w:t xml:space="preserve"> Marco para el empoderamiento de las personas que viven en las ciudades y territorios, en situación de segregación social económica espacial; que como ciudadanos puedan actuar ser parte de las decisiones y control del suelo,  imaginan su futuro mejorando sus vidas, y redefinen con aliados las reglas (formales e informales) y prácticas excluyentes que generar inequidad, segregación, desigualdad</w:t>
      </w:r>
      <w:r>
        <w:rPr>
          <w:lang w:val="es-C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05" w:rsidRDefault="00E95905" w:rsidP="0072799B">
    <w:pPr>
      <w:pStyle w:val="Encabezado"/>
      <w:jc w:val="center"/>
    </w:pPr>
    <w:r>
      <w:rPr>
        <w:noProof/>
        <w:lang w:val="es-ES" w:eastAsia="es-ES"/>
      </w:rPr>
      <w:drawing>
        <wp:inline distT="0" distB="0" distL="0" distR="0">
          <wp:extent cx="3317641" cy="94784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0105" cy="951408"/>
                  </a:xfrm>
                  <a:prstGeom prst="rect">
                    <a:avLst/>
                  </a:prstGeom>
                  <a:noFill/>
                </pic:spPr>
              </pic:pic>
            </a:graphicData>
          </a:graphic>
        </wp:inline>
      </w:drawing>
    </w:r>
  </w:p>
  <w:p w:rsidR="00E95905" w:rsidRPr="00AE26D0" w:rsidRDefault="00E95905" w:rsidP="00515B7C">
    <w:pPr>
      <w:pStyle w:val="Encabezado"/>
      <w:rPr>
        <w:lang w:val="es-CR"/>
      </w:rPr>
    </w:pPr>
    <w:r>
      <w:rPr>
        <w:noProof/>
        <w:lang w:val="es-ES" w:eastAsia="es-ES"/>
      </w:rPr>
      <w:drawing>
        <wp:inline distT="0" distB="0" distL="0" distR="0">
          <wp:extent cx="8102600" cy="6102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2600" cy="6102350"/>
                  </a:xfrm>
                  <a:prstGeom prst="rect">
                    <a:avLst/>
                  </a:prstGeom>
                  <a:noFill/>
                </pic:spPr>
              </pic:pic>
            </a:graphicData>
          </a:graphic>
        </wp:inline>
      </w:drawing>
    </w:r>
  </w:p>
  <w:p w:rsidR="00E95905" w:rsidRPr="00AE26D0" w:rsidRDefault="00E95905" w:rsidP="00515B7C">
    <w:pPr>
      <w:pStyle w:val="Encabezado"/>
      <w:rPr>
        <w:lang w:val="es-C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4BA"/>
    <w:multiLevelType w:val="hybridMultilevel"/>
    <w:tmpl w:val="B71888F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566C15"/>
    <w:multiLevelType w:val="hybridMultilevel"/>
    <w:tmpl w:val="7C80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44C62"/>
    <w:multiLevelType w:val="hybridMultilevel"/>
    <w:tmpl w:val="0DF6F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2F4EF8"/>
    <w:multiLevelType w:val="hybridMultilevel"/>
    <w:tmpl w:val="AC38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75EDC"/>
    <w:multiLevelType w:val="hybridMultilevel"/>
    <w:tmpl w:val="E9CAB07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C65F5"/>
    <w:multiLevelType w:val="hybridMultilevel"/>
    <w:tmpl w:val="AAA64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DA78FF"/>
    <w:multiLevelType w:val="hybridMultilevel"/>
    <w:tmpl w:val="2F2C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522D0"/>
    <w:multiLevelType w:val="hybridMultilevel"/>
    <w:tmpl w:val="6FEC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E3DE3"/>
    <w:multiLevelType w:val="hybridMultilevel"/>
    <w:tmpl w:val="ECD43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43477F"/>
    <w:multiLevelType w:val="hybridMultilevel"/>
    <w:tmpl w:val="C114CA7E"/>
    <w:lvl w:ilvl="0" w:tplc="1806E97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2473E9"/>
    <w:multiLevelType w:val="hybridMultilevel"/>
    <w:tmpl w:val="1D8E3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90350F"/>
    <w:multiLevelType w:val="hybridMultilevel"/>
    <w:tmpl w:val="43244DD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7D3C20"/>
    <w:multiLevelType w:val="hybridMultilevel"/>
    <w:tmpl w:val="846E1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FA665C"/>
    <w:multiLevelType w:val="hybridMultilevel"/>
    <w:tmpl w:val="8CE25D92"/>
    <w:lvl w:ilvl="0" w:tplc="DAF483E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425A8"/>
    <w:multiLevelType w:val="hybridMultilevel"/>
    <w:tmpl w:val="73F4F2F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E5AA9"/>
    <w:multiLevelType w:val="hybridMultilevel"/>
    <w:tmpl w:val="9658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12789"/>
    <w:multiLevelType w:val="hybridMultilevel"/>
    <w:tmpl w:val="7F9ADD9C"/>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993906"/>
    <w:multiLevelType w:val="hybridMultilevel"/>
    <w:tmpl w:val="D3B8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B6A14"/>
    <w:multiLevelType w:val="hybridMultilevel"/>
    <w:tmpl w:val="C4E4D0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2A0377"/>
    <w:multiLevelType w:val="hybridMultilevel"/>
    <w:tmpl w:val="265E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B74F15"/>
    <w:multiLevelType w:val="hybridMultilevel"/>
    <w:tmpl w:val="3642F83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3A7D00C2"/>
    <w:multiLevelType w:val="hybridMultilevel"/>
    <w:tmpl w:val="6912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B11CD1"/>
    <w:multiLevelType w:val="hybridMultilevel"/>
    <w:tmpl w:val="73728166"/>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F8E6275"/>
    <w:multiLevelType w:val="hybridMultilevel"/>
    <w:tmpl w:val="C02875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B23F05"/>
    <w:multiLevelType w:val="hybridMultilevel"/>
    <w:tmpl w:val="92D6A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CA76E5"/>
    <w:multiLevelType w:val="hybridMultilevel"/>
    <w:tmpl w:val="0C0EC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AD041EC"/>
    <w:multiLevelType w:val="hybridMultilevel"/>
    <w:tmpl w:val="7C00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5E0C57"/>
    <w:multiLevelType w:val="multilevel"/>
    <w:tmpl w:val="0409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8">
    <w:nsid w:val="4CE827E1"/>
    <w:multiLevelType w:val="hybridMultilevel"/>
    <w:tmpl w:val="BADAD88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E06111F"/>
    <w:multiLevelType w:val="hybridMultilevel"/>
    <w:tmpl w:val="FD86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85756B"/>
    <w:multiLevelType w:val="hybridMultilevel"/>
    <w:tmpl w:val="BC385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1B84D0E"/>
    <w:multiLevelType w:val="hybridMultilevel"/>
    <w:tmpl w:val="B91844F2"/>
    <w:lvl w:ilvl="0" w:tplc="66FC58EA">
      <w:start w:val="1"/>
      <w:numFmt w:val="bullet"/>
      <w:lvlText w:val="–"/>
      <w:lvlJc w:val="left"/>
      <w:pPr>
        <w:tabs>
          <w:tab w:val="num" w:pos="720"/>
        </w:tabs>
        <w:ind w:left="720" w:hanging="360"/>
      </w:pPr>
      <w:rPr>
        <w:rFonts w:ascii="Arial" w:hAnsi="Arial" w:hint="default"/>
      </w:rPr>
    </w:lvl>
    <w:lvl w:ilvl="1" w:tplc="6B5C39BE">
      <w:start w:val="1"/>
      <w:numFmt w:val="bullet"/>
      <w:lvlText w:val="–"/>
      <w:lvlJc w:val="left"/>
      <w:pPr>
        <w:tabs>
          <w:tab w:val="num" w:pos="1440"/>
        </w:tabs>
        <w:ind w:left="1440" w:hanging="360"/>
      </w:pPr>
      <w:rPr>
        <w:rFonts w:ascii="Arial" w:hAnsi="Arial" w:hint="default"/>
      </w:rPr>
    </w:lvl>
    <w:lvl w:ilvl="2" w:tplc="B2A03A2A" w:tentative="1">
      <w:start w:val="1"/>
      <w:numFmt w:val="bullet"/>
      <w:lvlText w:val="–"/>
      <w:lvlJc w:val="left"/>
      <w:pPr>
        <w:tabs>
          <w:tab w:val="num" w:pos="2160"/>
        </w:tabs>
        <w:ind w:left="2160" w:hanging="360"/>
      </w:pPr>
      <w:rPr>
        <w:rFonts w:ascii="Arial" w:hAnsi="Arial" w:hint="default"/>
      </w:rPr>
    </w:lvl>
    <w:lvl w:ilvl="3" w:tplc="D8AE442E" w:tentative="1">
      <w:start w:val="1"/>
      <w:numFmt w:val="bullet"/>
      <w:lvlText w:val="–"/>
      <w:lvlJc w:val="left"/>
      <w:pPr>
        <w:tabs>
          <w:tab w:val="num" w:pos="2880"/>
        </w:tabs>
        <w:ind w:left="2880" w:hanging="360"/>
      </w:pPr>
      <w:rPr>
        <w:rFonts w:ascii="Arial" w:hAnsi="Arial" w:hint="default"/>
      </w:rPr>
    </w:lvl>
    <w:lvl w:ilvl="4" w:tplc="14D0CD42" w:tentative="1">
      <w:start w:val="1"/>
      <w:numFmt w:val="bullet"/>
      <w:lvlText w:val="–"/>
      <w:lvlJc w:val="left"/>
      <w:pPr>
        <w:tabs>
          <w:tab w:val="num" w:pos="3600"/>
        </w:tabs>
        <w:ind w:left="3600" w:hanging="360"/>
      </w:pPr>
      <w:rPr>
        <w:rFonts w:ascii="Arial" w:hAnsi="Arial" w:hint="default"/>
      </w:rPr>
    </w:lvl>
    <w:lvl w:ilvl="5" w:tplc="F71EC7B0" w:tentative="1">
      <w:start w:val="1"/>
      <w:numFmt w:val="bullet"/>
      <w:lvlText w:val="–"/>
      <w:lvlJc w:val="left"/>
      <w:pPr>
        <w:tabs>
          <w:tab w:val="num" w:pos="4320"/>
        </w:tabs>
        <w:ind w:left="4320" w:hanging="360"/>
      </w:pPr>
      <w:rPr>
        <w:rFonts w:ascii="Arial" w:hAnsi="Arial" w:hint="default"/>
      </w:rPr>
    </w:lvl>
    <w:lvl w:ilvl="6" w:tplc="55A8A752" w:tentative="1">
      <w:start w:val="1"/>
      <w:numFmt w:val="bullet"/>
      <w:lvlText w:val="–"/>
      <w:lvlJc w:val="left"/>
      <w:pPr>
        <w:tabs>
          <w:tab w:val="num" w:pos="5040"/>
        </w:tabs>
        <w:ind w:left="5040" w:hanging="360"/>
      </w:pPr>
      <w:rPr>
        <w:rFonts w:ascii="Arial" w:hAnsi="Arial" w:hint="default"/>
      </w:rPr>
    </w:lvl>
    <w:lvl w:ilvl="7" w:tplc="9A149A70" w:tentative="1">
      <w:start w:val="1"/>
      <w:numFmt w:val="bullet"/>
      <w:lvlText w:val="–"/>
      <w:lvlJc w:val="left"/>
      <w:pPr>
        <w:tabs>
          <w:tab w:val="num" w:pos="5760"/>
        </w:tabs>
        <w:ind w:left="5760" w:hanging="360"/>
      </w:pPr>
      <w:rPr>
        <w:rFonts w:ascii="Arial" w:hAnsi="Arial" w:hint="default"/>
      </w:rPr>
    </w:lvl>
    <w:lvl w:ilvl="8" w:tplc="5CE04FF8" w:tentative="1">
      <w:start w:val="1"/>
      <w:numFmt w:val="bullet"/>
      <w:lvlText w:val="–"/>
      <w:lvlJc w:val="left"/>
      <w:pPr>
        <w:tabs>
          <w:tab w:val="num" w:pos="6480"/>
        </w:tabs>
        <w:ind w:left="6480" w:hanging="360"/>
      </w:pPr>
      <w:rPr>
        <w:rFonts w:ascii="Arial" w:hAnsi="Arial" w:hint="default"/>
      </w:rPr>
    </w:lvl>
  </w:abstractNum>
  <w:abstractNum w:abstractNumId="32">
    <w:nsid w:val="52BA786C"/>
    <w:multiLevelType w:val="hybridMultilevel"/>
    <w:tmpl w:val="51905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CD7751"/>
    <w:multiLevelType w:val="hybridMultilevel"/>
    <w:tmpl w:val="66B8376E"/>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4F50039"/>
    <w:multiLevelType w:val="hybridMultilevel"/>
    <w:tmpl w:val="66D6A2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530D0A"/>
    <w:multiLevelType w:val="hybridMultilevel"/>
    <w:tmpl w:val="D0BA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D91C28"/>
    <w:multiLevelType w:val="hybridMultilevel"/>
    <w:tmpl w:val="BE881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A6D5AD2"/>
    <w:multiLevelType w:val="hybridMultilevel"/>
    <w:tmpl w:val="F80C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B337118"/>
    <w:multiLevelType w:val="hybridMultilevel"/>
    <w:tmpl w:val="0A92C3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9F3E14"/>
    <w:multiLevelType w:val="hybridMultilevel"/>
    <w:tmpl w:val="A12E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892E8C"/>
    <w:multiLevelType w:val="hybridMultilevel"/>
    <w:tmpl w:val="C8F61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646D3B"/>
    <w:multiLevelType w:val="hybridMultilevel"/>
    <w:tmpl w:val="8BEE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6A0485"/>
    <w:multiLevelType w:val="hybridMultilevel"/>
    <w:tmpl w:val="033C69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77722E"/>
    <w:multiLevelType w:val="hybridMultilevel"/>
    <w:tmpl w:val="222EB458"/>
    <w:lvl w:ilvl="0" w:tplc="5248076E">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690E1DF0"/>
    <w:multiLevelType w:val="singleLevel"/>
    <w:tmpl w:val="74A6749C"/>
    <w:lvl w:ilvl="0">
      <w:start w:val="1"/>
      <w:numFmt w:val="lowerRoman"/>
      <w:lvlText w:val="(%1)"/>
      <w:lvlJc w:val="left"/>
      <w:pPr>
        <w:tabs>
          <w:tab w:val="num" w:pos="1260"/>
        </w:tabs>
        <w:ind w:left="1260" w:hanging="720"/>
      </w:pPr>
      <w:rPr>
        <w:rFonts w:hint="default"/>
      </w:rPr>
    </w:lvl>
  </w:abstractNum>
  <w:abstractNum w:abstractNumId="45">
    <w:nsid w:val="69C0270A"/>
    <w:multiLevelType w:val="hybridMultilevel"/>
    <w:tmpl w:val="861AFEE6"/>
    <w:lvl w:ilvl="0" w:tplc="04090003">
      <w:start w:val="1"/>
      <w:numFmt w:val="bullet"/>
      <w:lvlText w:val="o"/>
      <w:lvlJc w:val="left"/>
      <w:pPr>
        <w:ind w:left="720" w:hanging="360"/>
      </w:pPr>
      <w:rPr>
        <w:rFonts w:ascii="Courier New" w:hAnsi="Courier New" w:cs="Courier New" w:hint="default"/>
      </w:rPr>
    </w:lvl>
    <w:lvl w:ilvl="1" w:tplc="7BDC175C">
      <w:numFmt w:val="bullet"/>
      <w:lvlText w:val="•"/>
      <w:lvlJc w:val="left"/>
      <w:pPr>
        <w:ind w:left="1800" w:hanging="720"/>
      </w:pPr>
      <w:rPr>
        <w:rFonts w:ascii="Calibri" w:eastAsiaTheme="minorHAnsi" w:hAnsi="Calibri" w:cstheme="minorBidi" w:hint="default"/>
      </w:rPr>
    </w:lvl>
    <w:lvl w:ilvl="2" w:tplc="1AD6EB0C">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1770A6"/>
    <w:multiLevelType w:val="hybridMultilevel"/>
    <w:tmpl w:val="6C4E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543087"/>
    <w:multiLevelType w:val="hybridMultilevel"/>
    <w:tmpl w:val="DA9A0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B843D8"/>
    <w:multiLevelType w:val="hybridMultilevel"/>
    <w:tmpl w:val="0366CDF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6A97D34"/>
    <w:multiLevelType w:val="singleLevel"/>
    <w:tmpl w:val="633E9988"/>
    <w:lvl w:ilvl="0">
      <w:start w:val="1"/>
      <w:numFmt w:val="lowerRoman"/>
      <w:lvlText w:val="(%1)"/>
      <w:lvlJc w:val="left"/>
      <w:pPr>
        <w:tabs>
          <w:tab w:val="num" w:pos="720"/>
        </w:tabs>
        <w:ind w:left="360" w:hanging="360"/>
      </w:pPr>
    </w:lvl>
  </w:abstractNum>
  <w:abstractNum w:abstractNumId="50">
    <w:nsid w:val="78FB15D6"/>
    <w:multiLevelType w:val="hybridMultilevel"/>
    <w:tmpl w:val="8526978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93D7C60"/>
    <w:multiLevelType w:val="hybridMultilevel"/>
    <w:tmpl w:val="822099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29"/>
  </w:num>
  <w:num w:numId="4">
    <w:abstractNumId w:val="19"/>
  </w:num>
  <w:num w:numId="5">
    <w:abstractNumId w:val="31"/>
  </w:num>
  <w:num w:numId="6">
    <w:abstractNumId w:val="21"/>
  </w:num>
  <w:num w:numId="7">
    <w:abstractNumId w:val="7"/>
  </w:num>
  <w:num w:numId="8">
    <w:abstractNumId w:val="17"/>
  </w:num>
  <w:num w:numId="9">
    <w:abstractNumId w:val="9"/>
  </w:num>
  <w:num w:numId="10">
    <w:abstractNumId w:val="34"/>
  </w:num>
  <w:num w:numId="11">
    <w:abstractNumId w:val="39"/>
  </w:num>
  <w:num w:numId="12">
    <w:abstractNumId w:val="25"/>
  </w:num>
  <w:num w:numId="13">
    <w:abstractNumId w:val="30"/>
  </w:num>
  <w:num w:numId="14">
    <w:abstractNumId w:val="26"/>
  </w:num>
  <w:num w:numId="15">
    <w:abstractNumId w:val="43"/>
  </w:num>
  <w:num w:numId="16">
    <w:abstractNumId w:val="1"/>
  </w:num>
  <w:num w:numId="17">
    <w:abstractNumId w:val="49"/>
  </w:num>
  <w:num w:numId="18">
    <w:abstractNumId w:val="44"/>
  </w:num>
  <w:num w:numId="19">
    <w:abstractNumId w:val="47"/>
  </w:num>
  <w:num w:numId="20">
    <w:abstractNumId w:val="6"/>
  </w:num>
  <w:num w:numId="21">
    <w:abstractNumId w:val="3"/>
  </w:num>
  <w:num w:numId="22">
    <w:abstractNumId w:val="51"/>
  </w:num>
  <w:num w:numId="23">
    <w:abstractNumId w:val="40"/>
  </w:num>
  <w:num w:numId="24">
    <w:abstractNumId w:val="20"/>
  </w:num>
  <w:num w:numId="25">
    <w:abstractNumId w:val="8"/>
  </w:num>
  <w:num w:numId="26">
    <w:abstractNumId w:val="36"/>
  </w:num>
  <w:num w:numId="27">
    <w:abstractNumId w:val="46"/>
  </w:num>
  <w:num w:numId="28">
    <w:abstractNumId w:val="41"/>
  </w:num>
  <w:num w:numId="29">
    <w:abstractNumId w:val="50"/>
  </w:num>
  <w:num w:numId="30">
    <w:abstractNumId w:val="13"/>
  </w:num>
  <w:num w:numId="31">
    <w:abstractNumId w:val="11"/>
  </w:num>
  <w:num w:numId="32">
    <w:abstractNumId w:val="28"/>
  </w:num>
  <w:num w:numId="33">
    <w:abstractNumId w:val="45"/>
  </w:num>
  <w:num w:numId="34">
    <w:abstractNumId w:val="42"/>
  </w:num>
  <w:num w:numId="35">
    <w:abstractNumId w:val="18"/>
  </w:num>
  <w:num w:numId="36">
    <w:abstractNumId w:val="5"/>
  </w:num>
  <w:num w:numId="37">
    <w:abstractNumId w:val="2"/>
  </w:num>
  <w:num w:numId="38">
    <w:abstractNumId w:val="32"/>
  </w:num>
  <w:num w:numId="39">
    <w:abstractNumId w:val="27"/>
  </w:num>
  <w:num w:numId="40">
    <w:abstractNumId w:val="27"/>
  </w:num>
  <w:num w:numId="41">
    <w:abstractNumId w:val="27"/>
  </w:num>
  <w:num w:numId="42">
    <w:abstractNumId w:val="27"/>
  </w:num>
  <w:num w:numId="43">
    <w:abstractNumId w:val="27"/>
  </w:num>
  <w:num w:numId="44">
    <w:abstractNumId w:val="16"/>
  </w:num>
  <w:num w:numId="45">
    <w:abstractNumId w:val="4"/>
  </w:num>
  <w:num w:numId="46">
    <w:abstractNumId w:val="14"/>
  </w:num>
  <w:num w:numId="47">
    <w:abstractNumId w:val="10"/>
  </w:num>
  <w:num w:numId="48">
    <w:abstractNumId w:val="27"/>
  </w:num>
  <w:num w:numId="49">
    <w:abstractNumId w:val="23"/>
  </w:num>
  <w:num w:numId="50">
    <w:abstractNumId w:val="48"/>
  </w:num>
  <w:num w:numId="51">
    <w:abstractNumId w:val="37"/>
  </w:num>
  <w:num w:numId="52">
    <w:abstractNumId w:val="12"/>
  </w:num>
  <w:num w:numId="53">
    <w:abstractNumId w:val="22"/>
  </w:num>
  <w:num w:numId="54">
    <w:abstractNumId w:val="33"/>
  </w:num>
  <w:num w:numId="55">
    <w:abstractNumId w:val="24"/>
  </w:num>
  <w:num w:numId="56">
    <w:abstractNumId w:val="27"/>
  </w:num>
  <w:num w:numId="57">
    <w:abstractNumId w:val="0"/>
  </w:num>
  <w:num w:numId="58">
    <w:abstractNumId w:val="38"/>
  </w:num>
  <w:num w:numId="59">
    <w:abstractNumId w:val="27"/>
  </w:num>
  <w:num w:numId="60">
    <w:abstractNumId w:val="27"/>
  </w:num>
  <w:num w:numId="61">
    <w:abstractNumId w:val="27"/>
  </w:num>
  <w:num w:numId="62">
    <w:abstractNumId w:val="27"/>
  </w:num>
  <w:num w:numId="63">
    <w:abstractNumId w:val="27"/>
  </w:num>
  <w:num w:numId="64">
    <w:abstractNumId w:val="27"/>
  </w:num>
  <w:num w:numId="65">
    <w:abstractNumId w:val="27"/>
  </w:num>
  <w:num w:numId="66">
    <w:abstractNumId w:val="2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hdrShapeDefaults>
    <o:shapedefaults v:ext="edit" spidmax="11266"/>
  </w:hdrShapeDefaults>
  <w:footnotePr>
    <w:footnote w:id="0"/>
    <w:footnote w:id="1"/>
  </w:footnotePr>
  <w:endnotePr>
    <w:endnote w:id="0"/>
    <w:endnote w:id="1"/>
  </w:endnotePr>
  <w:compat>
    <w:useFELayout/>
  </w:compat>
  <w:rsids>
    <w:rsidRoot w:val="00AC4AA9"/>
    <w:rsid w:val="00005DA8"/>
    <w:rsid w:val="0001110B"/>
    <w:rsid w:val="00027BB9"/>
    <w:rsid w:val="00030C5E"/>
    <w:rsid w:val="00033504"/>
    <w:rsid w:val="0004250C"/>
    <w:rsid w:val="00042C6A"/>
    <w:rsid w:val="00062BE9"/>
    <w:rsid w:val="00062CA7"/>
    <w:rsid w:val="00065AA4"/>
    <w:rsid w:val="000740AC"/>
    <w:rsid w:val="00080A25"/>
    <w:rsid w:val="000A3584"/>
    <w:rsid w:val="000E7856"/>
    <w:rsid w:val="000E7897"/>
    <w:rsid w:val="000F1D04"/>
    <w:rsid w:val="001145A5"/>
    <w:rsid w:val="00120567"/>
    <w:rsid w:val="0012521B"/>
    <w:rsid w:val="00144311"/>
    <w:rsid w:val="00144D8D"/>
    <w:rsid w:val="001545A3"/>
    <w:rsid w:val="001915D6"/>
    <w:rsid w:val="00192BB3"/>
    <w:rsid w:val="001A1422"/>
    <w:rsid w:val="001A3492"/>
    <w:rsid w:val="001B1DDB"/>
    <w:rsid w:val="001E779A"/>
    <w:rsid w:val="001F0554"/>
    <w:rsid w:val="002022A5"/>
    <w:rsid w:val="00202DD0"/>
    <w:rsid w:val="00202F9A"/>
    <w:rsid w:val="002058F9"/>
    <w:rsid w:val="002222E6"/>
    <w:rsid w:val="002226F3"/>
    <w:rsid w:val="00233982"/>
    <w:rsid w:val="00241F2A"/>
    <w:rsid w:val="0025082D"/>
    <w:rsid w:val="00262692"/>
    <w:rsid w:val="00263654"/>
    <w:rsid w:val="002774DA"/>
    <w:rsid w:val="002A56C2"/>
    <w:rsid w:val="002A6B9A"/>
    <w:rsid w:val="002B0962"/>
    <w:rsid w:val="002C701D"/>
    <w:rsid w:val="002E2732"/>
    <w:rsid w:val="003424CD"/>
    <w:rsid w:val="00344613"/>
    <w:rsid w:val="00345798"/>
    <w:rsid w:val="00347FB7"/>
    <w:rsid w:val="00354262"/>
    <w:rsid w:val="00375849"/>
    <w:rsid w:val="003A3B21"/>
    <w:rsid w:val="003A69DE"/>
    <w:rsid w:val="003A7E5B"/>
    <w:rsid w:val="003C0439"/>
    <w:rsid w:val="003D00B7"/>
    <w:rsid w:val="003D57F6"/>
    <w:rsid w:val="00411C09"/>
    <w:rsid w:val="00415D1F"/>
    <w:rsid w:val="00425704"/>
    <w:rsid w:val="004317F6"/>
    <w:rsid w:val="00433897"/>
    <w:rsid w:val="00434033"/>
    <w:rsid w:val="00441324"/>
    <w:rsid w:val="00460C9D"/>
    <w:rsid w:val="00471917"/>
    <w:rsid w:val="0047443D"/>
    <w:rsid w:val="004D6771"/>
    <w:rsid w:val="004D6DEB"/>
    <w:rsid w:val="00511FDA"/>
    <w:rsid w:val="00515B7C"/>
    <w:rsid w:val="00527D76"/>
    <w:rsid w:val="00553D63"/>
    <w:rsid w:val="005717DA"/>
    <w:rsid w:val="005756D4"/>
    <w:rsid w:val="005B0350"/>
    <w:rsid w:val="005B35B8"/>
    <w:rsid w:val="005B612A"/>
    <w:rsid w:val="005D3C45"/>
    <w:rsid w:val="005D7F84"/>
    <w:rsid w:val="005E39AA"/>
    <w:rsid w:val="005F7C4F"/>
    <w:rsid w:val="00606E39"/>
    <w:rsid w:val="00611693"/>
    <w:rsid w:val="00616E43"/>
    <w:rsid w:val="006270A0"/>
    <w:rsid w:val="00627285"/>
    <w:rsid w:val="00642208"/>
    <w:rsid w:val="006463BD"/>
    <w:rsid w:val="0069262A"/>
    <w:rsid w:val="006A1931"/>
    <w:rsid w:val="006A426F"/>
    <w:rsid w:val="006B2F90"/>
    <w:rsid w:val="006D3F09"/>
    <w:rsid w:val="006E3C15"/>
    <w:rsid w:val="006E5B0B"/>
    <w:rsid w:val="006F5C6B"/>
    <w:rsid w:val="007144F1"/>
    <w:rsid w:val="0072799B"/>
    <w:rsid w:val="00730C2D"/>
    <w:rsid w:val="007311E7"/>
    <w:rsid w:val="007544D3"/>
    <w:rsid w:val="007564E5"/>
    <w:rsid w:val="00770C1B"/>
    <w:rsid w:val="0077427E"/>
    <w:rsid w:val="007779C9"/>
    <w:rsid w:val="00783709"/>
    <w:rsid w:val="0079747F"/>
    <w:rsid w:val="007B14F1"/>
    <w:rsid w:val="007C5751"/>
    <w:rsid w:val="007D4F46"/>
    <w:rsid w:val="007D5DAC"/>
    <w:rsid w:val="007D64AB"/>
    <w:rsid w:val="007E5AE9"/>
    <w:rsid w:val="007F5143"/>
    <w:rsid w:val="00815ECD"/>
    <w:rsid w:val="008552DA"/>
    <w:rsid w:val="00855AD2"/>
    <w:rsid w:val="00856DCE"/>
    <w:rsid w:val="00870ADA"/>
    <w:rsid w:val="0087384C"/>
    <w:rsid w:val="008866A6"/>
    <w:rsid w:val="00893317"/>
    <w:rsid w:val="008B016C"/>
    <w:rsid w:val="008B2FC2"/>
    <w:rsid w:val="008B59AA"/>
    <w:rsid w:val="008E7CE3"/>
    <w:rsid w:val="00900E80"/>
    <w:rsid w:val="0090238E"/>
    <w:rsid w:val="00902F1A"/>
    <w:rsid w:val="00905780"/>
    <w:rsid w:val="00905D83"/>
    <w:rsid w:val="00911017"/>
    <w:rsid w:val="00916152"/>
    <w:rsid w:val="00947F55"/>
    <w:rsid w:val="009641F5"/>
    <w:rsid w:val="00980925"/>
    <w:rsid w:val="00990A16"/>
    <w:rsid w:val="00992B20"/>
    <w:rsid w:val="00997E84"/>
    <w:rsid w:val="009B027A"/>
    <w:rsid w:val="009B24D4"/>
    <w:rsid w:val="009D0081"/>
    <w:rsid w:val="009D0D1B"/>
    <w:rsid w:val="009E099F"/>
    <w:rsid w:val="009E4262"/>
    <w:rsid w:val="009F6500"/>
    <w:rsid w:val="00A01562"/>
    <w:rsid w:val="00A31210"/>
    <w:rsid w:val="00A4224C"/>
    <w:rsid w:val="00A47447"/>
    <w:rsid w:val="00A54BCA"/>
    <w:rsid w:val="00A5694B"/>
    <w:rsid w:val="00A62F89"/>
    <w:rsid w:val="00A80354"/>
    <w:rsid w:val="00A80C07"/>
    <w:rsid w:val="00A857B4"/>
    <w:rsid w:val="00AB5D42"/>
    <w:rsid w:val="00AC10E4"/>
    <w:rsid w:val="00AC4AA9"/>
    <w:rsid w:val="00AC53A6"/>
    <w:rsid w:val="00AD1CB6"/>
    <w:rsid w:val="00AD2F65"/>
    <w:rsid w:val="00AD70B2"/>
    <w:rsid w:val="00AD767F"/>
    <w:rsid w:val="00AE26D0"/>
    <w:rsid w:val="00AF28A3"/>
    <w:rsid w:val="00AF6BB5"/>
    <w:rsid w:val="00B0260B"/>
    <w:rsid w:val="00B20AEA"/>
    <w:rsid w:val="00B531DE"/>
    <w:rsid w:val="00B53454"/>
    <w:rsid w:val="00B566B3"/>
    <w:rsid w:val="00B6604A"/>
    <w:rsid w:val="00B7794D"/>
    <w:rsid w:val="00B80D83"/>
    <w:rsid w:val="00B82494"/>
    <w:rsid w:val="00B8709F"/>
    <w:rsid w:val="00B934EF"/>
    <w:rsid w:val="00B938BE"/>
    <w:rsid w:val="00BA109C"/>
    <w:rsid w:val="00BB6ECF"/>
    <w:rsid w:val="00BD19F7"/>
    <w:rsid w:val="00BE0008"/>
    <w:rsid w:val="00BF4920"/>
    <w:rsid w:val="00C029C6"/>
    <w:rsid w:val="00C0589C"/>
    <w:rsid w:val="00C064C9"/>
    <w:rsid w:val="00C06571"/>
    <w:rsid w:val="00C1261F"/>
    <w:rsid w:val="00C13E90"/>
    <w:rsid w:val="00C34BCE"/>
    <w:rsid w:val="00C36FE1"/>
    <w:rsid w:val="00C4000C"/>
    <w:rsid w:val="00C56B55"/>
    <w:rsid w:val="00C94C29"/>
    <w:rsid w:val="00CA288A"/>
    <w:rsid w:val="00CA5117"/>
    <w:rsid w:val="00CB11C3"/>
    <w:rsid w:val="00CB46D1"/>
    <w:rsid w:val="00CC05DB"/>
    <w:rsid w:val="00CC7218"/>
    <w:rsid w:val="00CD115C"/>
    <w:rsid w:val="00CE4114"/>
    <w:rsid w:val="00CF0018"/>
    <w:rsid w:val="00CF0780"/>
    <w:rsid w:val="00CF2DE7"/>
    <w:rsid w:val="00D13CCD"/>
    <w:rsid w:val="00D3097F"/>
    <w:rsid w:val="00D4562D"/>
    <w:rsid w:val="00D643E6"/>
    <w:rsid w:val="00D83F52"/>
    <w:rsid w:val="00D9002A"/>
    <w:rsid w:val="00D950BB"/>
    <w:rsid w:val="00DA37FE"/>
    <w:rsid w:val="00DA4AEC"/>
    <w:rsid w:val="00DB5F67"/>
    <w:rsid w:val="00DC490C"/>
    <w:rsid w:val="00DC7DFB"/>
    <w:rsid w:val="00E02128"/>
    <w:rsid w:val="00E10B73"/>
    <w:rsid w:val="00E1343C"/>
    <w:rsid w:val="00E265FC"/>
    <w:rsid w:val="00E43CE8"/>
    <w:rsid w:val="00E71830"/>
    <w:rsid w:val="00E95905"/>
    <w:rsid w:val="00EC2850"/>
    <w:rsid w:val="00EC3FC2"/>
    <w:rsid w:val="00ED2EA8"/>
    <w:rsid w:val="00F02C19"/>
    <w:rsid w:val="00F05550"/>
    <w:rsid w:val="00F07B87"/>
    <w:rsid w:val="00F313C6"/>
    <w:rsid w:val="00F42960"/>
    <w:rsid w:val="00F46336"/>
    <w:rsid w:val="00F5087D"/>
    <w:rsid w:val="00F7394F"/>
    <w:rsid w:val="00F76D4A"/>
    <w:rsid w:val="00F77600"/>
    <w:rsid w:val="00F92891"/>
    <w:rsid w:val="00FA1055"/>
    <w:rsid w:val="00FC22E2"/>
    <w:rsid w:val="00FD6091"/>
    <w:rsid w:val="00FE60D4"/>
    <w:rsid w:val="00FF55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04"/>
  </w:style>
  <w:style w:type="paragraph" w:styleId="Ttulo1">
    <w:name w:val="heading 1"/>
    <w:basedOn w:val="Normal"/>
    <w:next w:val="Normal"/>
    <w:link w:val="Ttulo1Car"/>
    <w:uiPriority w:val="9"/>
    <w:qFormat/>
    <w:rsid w:val="00611693"/>
    <w:pPr>
      <w:keepNext/>
      <w:keepLines/>
      <w:numPr>
        <w:numId w:val="3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11693"/>
    <w:pPr>
      <w:keepNext/>
      <w:keepLines/>
      <w:numPr>
        <w:ilvl w:val="1"/>
        <w:numId w:val="39"/>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E5B0B"/>
    <w:pPr>
      <w:keepNext/>
      <w:keepLines/>
      <w:numPr>
        <w:ilvl w:val="2"/>
        <w:numId w:val="39"/>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915D6"/>
    <w:pPr>
      <w:keepNext/>
      <w:keepLines/>
      <w:numPr>
        <w:ilvl w:val="3"/>
        <w:numId w:val="39"/>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915D6"/>
    <w:pPr>
      <w:keepNext/>
      <w:keepLines/>
      <w:numPr>
        <w:ilvl w:val="4"/>
        <w:numId w:val="39"/>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915D6"/>
    <w:pPr>
      <w:keepNext/>
      <w:keepLines/>
      <w:numPr>
        <w:ilvl w:val="5"/>
        <w:numId w:val="39"/>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915D6"/>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915D6"/>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915D6"/>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C4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4AA9"/>
    <w:pPr>
      <w:ind w:left="720"/>
      <w:contextualSpacing/>
    </w:pPr>
  </w:style>
  <w:style w:type="paragraph" w:styleId="Textonotapie">
    <w:name w:val="footnote text"/>
    <w:basedOn w:val="Normal"/>
    <w:link w:val="TextonotapieCar"/>
    <w:uiPriority w:val="99"/>
    <w:unhideWhenUsed/>
    <w:rsid w:val="00AC4AA9"/>
    <w:pPr>
      <w:spacing w:after="0"/>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AC4AA9"/>
    <w:rPr>
      <w:rFonts w:ascii="Calibri" w:eastAsia="Calibri" w:hAnsi="Calibri" w:cs="Times New Roman"/>
      <w:sz w:val="20"/>
      <w:szCs w:val="20"/>
    </w:rPr>
  </w:style>
  <w:style w:type="character" w:styleId="Refdenotaalpie">
    <w:name w:val="footnote reference"/>
    <w:uiPriority w:val="99"/>
    <w:unhideWhenUsed/>
    <w:rsid w:val="00AC4AA9"/>
    <w:rPr>
      <w:vertAlign w:val="superscript"/>
    </w:rPr>
  </w:style>
  <w:style w:type="character" w:styleId="Hipervnculo">
    <w:name w:val="Hyperlink"/>
    <w:basedOn w:val="Fuentedeprrafopredeter"/>
    <w:uiPriority w:val="99"/>
    <w:unhideWhenUsed/>
    <w:rsid w:val="00AC4AA9"/>
    <w:rPr>
      <w:color w:val="0000FF"/>
      <w:u w:val="single"/>
    </w:rPr>
  </w:style>
  <w:style w:type="paragraph" w:styleId="Sinespaciado">
    <w:name w:val="No Spacing"/>
    <w:uiPriority w:val="1"/>
    <w:qFormat/>
    <w:rsid w:val="00611693"/>
    <w:pPr>
      <w:spacing w:after="0" w:line="240" w:lineRule="auto"/>
    </w:pPr>
  </w:style>
  <w:style w:type="character" w:customStyle="1" w:styleId="Ttulo1Car">
    <w:name w:val="Título 1 Car"/>
    <w:basedOn w:val="Fuentedeprrafopredeter"/>
    <w:link w:val="Ttulo1"/>
    <w:uiPriority w:val="9"/>
    <w:rsid w:val="00611693"/>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6116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11693"/>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uiPriority w:val="9"/>
    <w:rsid w:val="00611693"/>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7144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4F1"/>
    <w:rPr>
      <w:rFonts w:ascii="Tahoma" w:hAnsi="Tahoma" w:cs="Tahoma"/>
      <w:sz w:val="16"/>
      <w:szCs w:val="16"/>
    </w:rPr>
  </w:style>
  <w:style w:type="paragraph" w:styleId="Encabezado">
    <w:name w:val="header"/>
    <w:basedOn w:val="Normal"/>
    <w:link w:val="EncabezadoCar"/>
    <w:uiPriority w:val="99"/>
    <w:unhideWhenUsed/>
    <w:rsid w:val="00515B7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15B7C"/>
  </w:style>
  <w:style w:type="paragraph" w:styleId="Piedepgina">
    <w:name w:val="footer"/>
    <w:basedOn w:val="Normal"/>
    <w:link w:val="PiedepginaCar"/>
    <w:uiPriority w:val="99"/>
    <w:unhideWhenUsed/>
    <w:rsid w:val="00515B7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15B7C"/>
  </w:style>
  <w:style w:type="character" w:customStyle="1" w:styleId="Ttulo3Car">
    <w:name w:val="Título 3 Car"/>
    <w:basedOn w:val="Fuentedeprrafopredeter"/>
    <w:link w:val="Ttulo3"/>
    <w:uiPriority w:val="9"/>
    <w:rsid w:val="006E5B0B"/>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BA10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A109C"/>
    <w:rPr>
      <w:rFonts w:asciiTheme="majorHAnsi" w:eastAsiaTheme="majorEastAsia" w:hAnsiTheme="majorHAnsi" w:cstheme="majorBidi"/>
      <w:color w:val="17365D" w:themeColor="text2" w:themeShade="BF"/>
      <w:spacing w:val="5"/>
      <w:kern w:val="28"/>
      <w:sz w:val="52"/>
      <w:szCs w:val="52"/>
    </w:rPr>
  </w:style>
  <w:style w:type="paragraph" w:styleId="Sangradetextonormal">
    <w:name w:val="Body Text Indent"/>
    <w:basedOn w:val="Normal"/>
    <w:link w:val="SangradetextonormalCar"/>
    <w:rsid w:val="00CE4114"/>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val="en-GB"/>
    </w:rPr>
  </w:style>
  <w:style w:type="character" w:customStyle="1" w:styleId="SangradetextonormalCar">
    <w:name w:val="Sangría de texto normal Car"/>
    <w:basedOn w:val="Fuentedeprrafopredeter"/>
    <w:link w:val="Sangradetextonormal"/>
    <w:rsid w:val="00CE4114"/>
    <w:rPr>
      <w:rFonts w:ascii="Times New Roman" w:eastAsia="Times New Roman" w:hAnsi="Times New Roman" w:cs="Times New Roman"/>
      <w:sz w:val="24"/>
      <w:szCs w:val="24"/>
      <w:lang w:val="en-GB"/>
    </w:rPr>
  </w:style>
  <w:style w:type="paragraph" w:styleId="Textoindependiente">
    <w:name w:val="Body Text"/>
    <w:basedOn w:val="Normal"/>
    <w:link w:val="TextoindependienteCar"/>
    <w:uiPriority w:val="99"/>
    <w:semiHidden/>
    <w:unhideWhenUsed/>
    <w:rsid w:val="002022A5"/>
    <w:pPr>
      <w:spacing w:after="120"/>
    </w:pPr>
  </w:style>
  <w:style w:type="character" w:customStyle="1" w:styleId="TextoindependienteCar">
    <w:name w:val="Texto independiente Car"/>
    <w:basedOn w:val="Fuentedeprrafopredeter"/>
    <w:link w:val="Textoindependiente"/>
    <w:uiPriority w:val="99"/>
    <w:semiHidden/>
    <w:rsid w:val="002022A5"/>
  </w:style>
  <w:style w:type="character" w:styleId="Refdecomentario">
    <w:name w:val="annotation reference"/>
    <w:basedOn w:val="Fuentedeprrafopredeter"/>
    <w:uiPriority w:val="99"/>
    <w:semiHidden/>
    <w:unhideWhenUsed/>
    <w:rsid w:val="00262692"/>
    <w:rPr>
      <w:sz w:val="16"/>
      <w:szCs w:val="16"/>
    </w:rPr>
  </w:style>
  <w:style w:type="paragraph" w:styleId="Textocomentario">
    <w:name w:val="annotation text"/>
    <w:basedOn w:val="Normal"/>
    <w:link w:val="TextocomentarioCar"/>
    <w:uiPriority w:val="99"/>
    <w:semiHidden/>
    <w:unhideWhenUsed/>
    <w:rsid w:val="002626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2692"/>
    <w:rPr>
      <w:sz w:val="20"/>
      <w:szCs w:val="20"/>
    </w:rPr>
  </w:style>
  <w:style w:type="paragraph" w:styleId="Asuntodelcomentario">
    <w:name w:val="annotation subject"/>
    <w:basedOn w:val="Textocomentario"/>
    <w:next w:val="Textocomentario"/>
    <w:link w:val="AsuntodelcomentarioCar"/>
    <w:uiPriority w:val="99"/>
    <w:semiHidden/>
    <w:unhideWhenUsed/>
    <w:rsid w:val="00262692"/>
    <w:rPr>
      <w:b/>
      <w:bCs/>
    </w:rPr>
  </w:style>
  <w:style w:type="character" w:customStyle="1" w:styleId="AsuntodelcomentarioCar">
    <w:name w:val="Asunto del comentario Car"/>
    <w:basedOn w:val="TextocomentarioCar"/>
    <w:link w:val="Asuntodelcomentario"/>
    <w:uiPriority w:val="99"/>
    <w:semiHidden/>
    <w:rsid w:val="00262692"/>
    <w:rPr>
      <w:b/>
      <w:bCs/>
      <w:sz w:val="20"/>
      <w:szCs w:val="20"/>
    </w:rPr>
  </w:style>
  <w:style w:type="character" w:customStyle="1" w:styleId="Ttulo4Car">
    <w:name w:val="Título 4 Car"/>
    <w:basedOn w:val="Fuentedeprrafopredeter"/>
    <w:link w:val="Ttulo4"/>
    <w:uiPriority w:val="9"/>
    <w:semiHidden/>
    <w:rsid w:val="001915D6"/>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1915D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915D6"/>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915D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915D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915D6"/>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1693"/>
    <w:pPr>
      <w:keepNext/>
      <w:keepLines/>
      <w:numPr>
        <w:numId w:val="3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693"/>
    <w:pPr>
      <w:keepNext/>
      <w:keepLines/>
      <w:numPr>
        <w:ilvl w:val="1"/>
        <w:numId w:val="3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B0B"/>
    <w:pPr>
      <w:keepNext/>
      <w:keepLines/>
      <w:numPr>
        <w:ilvl w:val="2"/>
        <w:numId w:val="3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15D6"/>
    <w:pPr>
      <w:keepNext/>
      <w:keepLines/>
      <w:numPr>
        <w:ilvl w:val="3"/>
        <w:numId w:val="3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15D6"/>
    <w:pPr>
      <w:keepNext/>
      <w:keepLines/>
      <w:numPr>
        <w:ilvl w:val="4"/>
        <w:numId w:val="3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15D6"/>
    <w:pPr>
      <w:keepNext/>
      <w:keepLines/>
      <w:numPr>
        <w:ilvl w:val="5"/>
        <w:numId w:val="3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15D6"/>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15D6"/>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915D6"/>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4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AA9"/>
    <w:pPr>
      <w:ind w:left="720"/>
      <w:contextualSpacing/>
    </w:pPr>
  </w:style>
  <w:style w:type="paragraph" w:styleId="FootnoteText">
    <w:name w:val="footnote text"/>
    <w:basedOn w:val="Normal"/>
    <w:link w:val="FootnoteTextChar"/>
    <w:uiPriority w:val="99"/>
    <w:unhideWhenUsed/>
    <w:rsid w:val="00AC4AA9"/>
    <w:pPr>
      <w:spacing w:after="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C4AA9"/>
    <w:rPr>
      <w:rFonts w:ascii="Calibri" w:eastAsia="Calibri" w:hAnsi="Calibri" w:cs="Times New Roman"/>
      <w:sz w:val="20"/>
      <w:szCs w:val="20"/>
    </w:rPr>
  </w:style>
  <w:style w:type="character" w:styleId="FootnoteReference">
    <w:name w:val="footnote reference"/>
    <w:uiPriority w:val="99"/>
    <w:unhideWhenUsed/>
    <w:rsid w:val="00AC4AA9"/>
    <w:rPr>
      <w:vertAlign w:val="superscript"/>
    </w:rPr>
  </w:style>
  <w:style w:type="character" w:styleId="Hyperlink">
    <w:name w:val="Hyperlink"/>
    <w:basedOn w:val="DefaultParagraphFont"/>
    <w:uiPriority w:val="99"/>
    <w:unhideWhenUsed/>
    <w:rsid w:val="00AC4AA9"/>
    <w:rPr>
      <w:color w:val="0000FF"/>
      <w:u w:val="single"/>
    </w:rPr>
  </w:style>
  <w:style w:type="paragraph" w:styleId="NoSpacing">
    <w:name w:val="No Spacing"/>
    <w:uiPriority w:val="1"/>
    <w:qFormat/>
    <w:rsid w:val="00611693"/>
    <w:pPr>
      <w:spacing w:after="0" w:line="240" w:lineRule="auto"/>
    </w:pPr>
  </w:style>
  <w:style w:type="character" w:customStyle="1" w:styleId="Heading1Char">
    <w:name w:val="Heading 1 Char"/>
    <w:basedOn w:val="DefaultParagraphFont"/>
    <w:link w:val="Heading1"/>
    <w:uiPriority w:val="9"/>
    <w:rsid w:val="00611693"/>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6116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169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61169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14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4F1"/>
    <w:rPr>
      <w:rFonts w:ascii="Tahoma" w:hAnsi="Tahoma" w:cs="Tahoma"/>
      <w:sz w:val="16"/>
      <w:szCs w:val="16"/>
    </w:rPr>
  </w:style>
  <w:style w:type="paragraph" w:styleId="Header">
    <w:name w:val="header"/>
    <w:basedOn w:val="Normal"/>
    <w:link w:val="HeaderChar"/>
    <w:uiPriority w:val="99"/>
    <w:unhideWhenUsed/>
    <w:rsid w:val="00515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B7C"/>
  </w:style>
  <w:style w:type="paragraph" w:styleId="Footer">
    <w:name w:val="footer"/>
    <w:basedOn w:val="Normal"/>
    <w:link w:val="FooterChar"/>
    <w:uiPriority w:val="99"/>
    <w:unhideWhenUsed/>
    <w:rsid w:val="00515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B7C"/>
  </w:style>
  <w:style w:type="character" w:customStyle="1" w:styleId="Heading3Char">
    <w:name w:val="Heading 3 Char"/>
    <w:basedOn w:val="DefaultParagraphFont"/>
    <w:link w:val="Heading3"/>
    <w:uiPriority w:val="9"/>
    <w:rsid w:val="006E5B0B"/>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BA10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109C"/>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rsid w:val="00CE4114"/>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CE4114"/>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2022A5"/>
    <w:pPr>
      <w:spacing w:after="120"/>
    </w:pPr>
  </w:style>
  <w:style w:type="character" w:customStyle="1" w:styleId="BodyTextChar">
    <w:name w:val="Body Text Char"/>
    <w:basedOn w:val="DefaultParagraphFont"/>
    <w:link w:val="BodyText"/>
    <w:uiPriority w:val="99"/>
    <w:semiHidden/>
    <w:rsid w:val="002022A5"/>
  </w:style>
  <w:style w:type="character" w:styleId="CommentReference">
    <w:name w:val="annotation reference"/>
    <w:basedOn w:val="DefaultParagraphFont"/>
    <w:uiPriority w:val="99"/>
    <w:semiHidden/>
    <w:unhideWhenUsed/>
    <w:rsid w:val="00262692"/>
    <w:rPr>
      <w:sz w:val="16"/>
      <w:szCs w:val="16"/>
    </w:rPr>
  </w:style>
  <w:style w:type="paragraph" w:styleId="CommentText">
    <w:name w:val="annotation text"/>
    <w:basedOn w:val="Normal"/>
    <w:link w:val="CommentTextChar"/>
    <w:uiPriority w:val="99"/>
    <w:semiHidden/>
    <w:unhideWhenUsed/>
    <w:rsid w:val="00262692"/>
    <w:pPr>
      <w:spacing w:line="240" w:lineRule="auto"/>
    </w:pPr>
    <w:rPr>
      <w:sz w:val="20"/>
      <w:szCs w:val="20"/>
    </w:rPr>
  </w:style>
  <w:style w:type="character" w:customStyle="1" w:styleId="CommentTextChar">
    <w:name w:val="Comment Text Char"/>
    <w:basedOn w:val="DefaultParagraphFont"/>
    <w:link w:val="CommentText"/>
    <w:uiPriority w:val="99"/>
    <w:semiHidden/>
    <w:rsid w:val="00262692"/>
    <w:rPr>
      <w:sz w:val="20"/>
      <w:szCs w:val="20"/>
    </w:rPr>
  </w:style>
  <w:style w:type="paragraph" w:styleId="CommentSubject">
    <w:name w:val="annotation subject"/>
    <w:basedOn w:val="CommentText"/>
    <w:next w:val="CommentText"/>
    <w:link w:val="CommentSubjectChar"/>
    <w:uiPriority w:val="99"/>
    <w:semiHidden/>
    <w:unhideWhenUsed/>
    <w:rsid w:val="00262692"/>
    <w:rPr>
      <w:b/>
      <w:bCs/>
    </w:rPr>
  </w:style>
  <w:style w:type="character" w:customStyle="1" w:styleId="CommentSubjectChar">
    <w:name w:val="Comment Subject Char"/>
    <w:basedOn w:val="CommentTextChar"/>
    <w:link w:val="CommentSubject"/>
    <w:uiPriority w:val="99"/>
    <w:semiHidden/>
    <w:rsid w:val="00262692"/>
    <w:rPr>
      <w:b/>
      <w:bCs/>
      <w:sz w:val="20"/>
      <w:szCs w:val="20"/>
    </w:rPr>
  </w:style>
  <w:style w:type="character" w:customStyle="1" w:styleId="Heading4Char">
    <w:name w:val="Heading 4 Char"/>
    <w:basedOn w:val="DefaultParagraphFont"/>
    <w:link w:val="Heading4"/>
    <w:uiPriority w:val="9"/>
    <w:semiHidden/>
    <w:rsid w:val="001915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915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915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915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915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915D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723410431">
      <w:bodyDiv w:val="1"/>
      <w:marLeft w:val="0"/>
      <w:marRight w:val="0"/>
      <w:marTop w:val="0"/>
      <w:marBottom w:val="0"/>
      <w:divBdr>
        <w:top w:val="none" w:sz="0" w:space="0" w:color="auto"/>
        <w:left w:val="none" w:sz="0" w:space="0" w:color="auto"/>
        <w:bottom w:val="none" w:sz="0" w:space="0" w:color="auto"/>
        <w:right w:val="none" w:sz="0" w:space="0" w:color="auto"/>
      </w:divBdr>
    </w:div>
    <w:div w:id="939994839">
      <w:bodyDiv w:val="1"/>
      <w:marLeft w:val="0"/>
      <w:marRight w:val="0"/>
      <w:marTop w:val="0"/>
      <w:marBottom w:val="0"/>
      <w:divBdr>
        <w:top w:val="none" w:sz="0" w:space="0" w:color="auto"/>
        <w:left w:val="none" w:sz="0" w:space="0" w:color="auto"/>
        <w:bottom w:val="none" w:sz="0" w:space="0" w:color="auto"/>
        <w:right w:val="none" w:sz="0" w:space="0" w:color="auto"/>
      </w:divBdr>
    </w:div>
    <w:div w:id="1352490435">
      <w:bodyDiv w:val="1"/>
      <w:marLeft w:val="0"/>
      <w:marRight w:val="0"/>
      <w:marTop w:val="0"/>
      <w:marBottom w:val="0"/>
      <w:divBdr>
        <w:top w:val="none" w:sz="0" w:space="0" w:color="auto"/>
        <w:left w:val="none" w:sz="0" w:space="0" w:color="auto"/>
        <w:bottom w:val="none" w:sz="0" w:space="0" w:color="auto"/>
        <w:right w:val="none" w:sz="0" w:space="0" w:color="auto"/>
      </w:divBdr>
    </w:div>
    <w:div w:id="2119330424">
      <w:bodyDiv w:val="1"/>
      <w:marLeft w:val="0"/>
      <w:marRight w:val="0"/>
      <w:marTop w:val="0"/>
      <w:marBottom w:val="0"/>
      <w:divBdr>
        <w:top w:val="none" w:sz="0" w:space="0" w:color="auto"/>
        <w:left w:val="none" w:sz="0" w:space="0" w:color="auto"/>
        <w:bottom w:val="none" w:sz="0" w:space="0" w:color="auto"/>
        <w:right w:val="none" w:sz="0" w:space="0" w:color="auto"/>
      </w:divBdr>
    </w:div>
    <w:div w:id="2141223499">
      <w:bodyDiv w:val="1"/>
      <w:marLeft w:val="0"/>
      <w:marRight w:val="0"/>
      <w:marTop w:val="0"/>
      <w:marBottom w:val="0"/>
      <w:divBdr>
        <w:top w:val="none" w:sz="0" w:space="0" w:color="auto"/>
        <w:left w:val="none" w:sz="0" w:space="0" w:color="auto"/>
        <w:bottom w:val="none" w:sz="0" w:space="0" w:color="auto"/>
        <w:right w:val="none" w:sz="0" w:space="0" w:color="auto"/>
      </w:divBdr>
      <w:divsChild>
        <w:div w:id="371268873">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ienciasforova@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2A0A3-6CDF-460E-A099-1BAF7B81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3541</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Habitat for Humanity International</Company>
  <LinksUpToDate>false</LinksUpToDate>
  <CharactersWithSpaces>22975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Christy Stickney</dc:creator>
  <cp:lastModifiedBy>Silvia HIC-AL</cp:lastModifiedBy>
  <cp:revision>4</cp:revision>
  <dcterms:created xsi:type="dcterms:W3CDTF">2015-01-27T23:57:00Z</dcterms:created>
  <dcterms:modified xsi:type="dcterms:W3CDTF">2015-01-27T23:59:00Z</dcterms:modified>
</cp:coreProperties>
</file>